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eastAsia="方正小标宋简体" w:cs="方正小标宋简体"/>
          <w:color w:val="000000"/>
          <w:sz w:val="44"/>
          <w:szCs w:val="44"/>
          <w:lang w:val="en-US" w:eastAsia="zh-CN"/>
        </w:rPr>
      </w:pPr>
      <w:r>
        <w:rPr>
          <w:rFonts w:hint="eastAsia" w:ascii="方正小标宋简体" w:eastAsia="方正小标宋简体" w:cs="方正小标宋简体"/>
          <w:color w:val="000000"/>
          <w:sz w:val="44"/>
          <w:szCs w:val="44"/>
        </w:rPr>
        <w:t>关于举办</w:t>
      </w:r>
      <w:r>
        <w:rPr>
          <w:rFonts w:hint="eastAsia" w:ascii="方正小标宋简体" w:eastAsia="方正小标宋简体" w:cs="方正小标宋简体"/>
          <w:color w:val="000000"/>
          <w:sz w:val="44"/>
          <w:szCs w:val="44"/>
          <w:lang w:val="en-US" w:eastAsia="zh-CN"/>
        </w:rPr>
        <w:t>2023年青岛理工大学</w:t>
      </w:r>
    </w:p>
    <w:p>
      <w:pPr>
        <w:adjustRightInd w:val="0"/>
        <w:snapToGrid w:val="0"/>
        <w:spacing w:line="560" w:lineRule="exact"/>
        <w:jc w:val="center"/>
        <w:rPr>
          <w:rFonts w:eastAsia="方正小标宋简体" w:cs="方正小标宋简体"/>
          <w:color w:val="000000"/>
          <w:sz w:val="44"/>
          <w:szCs w:val="44"/>
        </w:rPr>
      </w:pPr>
      <w:r>
        <w:rPr>
          <w:rFonts w:hint="eastAsia" w:ascii="方正小标宋简体" w:eastAsia="方正小标宋简体" w:cs="方正小标宋简体"/>
          <w:color w:val="000000"/>
          <w:sz w:val="44"/>
          <w:szCs w:val="44"/>
        </w:rPr>
        <w:t>经典诵读大赛的通知</w:t>
      </w:r>
    </w:p>
    <w:p>
      <w:pPr>
        <w:adjustRightInd w:val="0"/>
        <w:snapToGrid w:val="0"/>
        <w:spacing w:line="580" w:lineRule="exact"/>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各学院、全体学生：</w:t>
      </w:r>
    </w:p>
    <w:p>
      <w:pPr>
        <w:spacing w:line="580" w:lineRule="exact"/>
        <w:ind w:firstLine="645"/>
        <w:rPr>
          <w:rFonts w:ascii="仿宋_GB2312" w:eastAsia="仿宋_GB2312"/>
          <w:color w:val="000000"/>
          <w:kern w:val="0"/>
          <w:sz w:val="32"/>
          <w:szCs w:val="32"/>
        </w:rPr>
      </w:pPr>
      <w:r>
        <w:rPr>
          <w:rFonts w:hint="eastAsia" w:ascii="仿宋_GB2312" w:eastAsia="仿宋_GB2312"/>
          <w:color w:val="000000"/>
          <w:sz w:val="32"/>
          <w:szCs w:val="32"/>
        </w:rPr>
        <w:t>为落实全国全省语言文字会议精神，全面深入实施中华经典诵读工程，促进语言文字工作深入开展，充分发掘中华优秀文化价值内涵，彰显中华语言文化魅力，引导广大教育工作者和青少年亲近中华经典，提高语言文字规范意识和应用能力，自觉传承红色基因，培育爱国主义精神，</w:t>
      </w:r>
      <w:r>
        <w:rPr>
          <w:rFonts w:hint="eastAsia" w:ascii="仿宋_GB2312" w:hAnsi="Times New Roman" w:eastAsia="仿宋_GB2312" w:cs="Times New Roman"/>
          <w:color w:val="000000"/>
          <w:sz w:val="32"/>
          <w:szCs w:val="32"/>
          <w:lang w:val="en-US" w:eastAsia="zh-CN"/>
        </w:rPr>
        <w:t>聚焦于黄河文化、齐鲁文化、红色文化</w:t>
      </w:r>
      <w:r>
        <w:rPr>
          <w:rFonts w:hint="eastAsia" w:ascii="仿宋_GB2312" w:eastAsia="仿宋_GB2312" w:cs="Times New Roman"/>
          <w:color w:val="000000"/>
          <w:sz w:val="32"/>
          <w:szCs w:val="32"/>
          <w:lang w:val="en-US" w:eastAsia="zh-CN"/>
        </w:rPr>
        <w:t>，</w:t>
      </w:r>
      <w:r>
        <w:rPr>
          <w:rFonts w:hint="eastAsia" w:ascii="仿宋_GB2312" w:eastAsia="仿宋_GB2312"/>
          <w:color w:val="000000"/>
          <w:sz w:val="32"/>
          <w:szCs w:val="32"/>
        </w:rPr>
        <w:t>增进文化自信和国家认同，决定举办202</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青岛理工大学</w:t>
      </w:r>
      <w:r>
        <w:rPr>
          <w:rFonts w:hint="eastAsia" w:ascii="仿宋_GB2312" w:eastAsia="仿宋_GB2312"/>
          <w:color w:val="000000"/>
          <w:sz w:val="32"/>
          <w:szCs w:val="32"/>
        </w:rPr>
        <w:t>经典诵读大赛。现将有关事项通知如下。</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一、大赛宗旨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青岛理工大学</w:t>
      </w:r>
      <w:r>
        <w:rPr>
          <w:rFonts w:hint="eastAsia" w:ascii="仿宋_GB2312" w:eastAsia="仿宋_GB2312"/>
          <w:sz w:val="32"/>
          <w:szCs w:val="32"/>
        </w:rPr>
        <w:t>经典诵读大赛</w:t>
      </w:r>
      <w:r>
        <w:rPr>
          <w:rFonts w:hint="eastAsia" w:ascii="仿宋_GB2312" w:eastAsia="仿宋_GB2312"/>
          <w:sz w:val="32"/>
          <w:szCs w:val="32"/>
          <w:lang w:val="en-US" w:eastAsia="zh-CN"/>
        </w:rPr>
        <w:t>以</w:t>
      </w:r>
      <w:r>
        <w:rPr>
          <w:rFonts w:hint="eastAsia" w:ascii="仿宋_GB2312" w:eastAsia="仿宋_GB2312"/>
          <w:sz w:val="32"/>
          <w:szCs w:val="32"/>
        </w:rPr>
        <w:t>展示</w:t>
      </w:r>
      <w:r>
        <w:rPr>
          <w:rFonts w:hint="eastAsia" w:ascii="仿宋_GB2312" w:eastAsia="仿宋_GB2312"/>
          <w:sz w:val="32"/>
          <w:szCs w:val="32"/>
          <w:lang w:val="en-US" w:eastAsia="zh-CN"/>
        </w:rPr>
        <w:t>理工学子</w:t>
      </w:r>
      <w:r>
        <w:rPr>
          <w:rFonts w:hint="eastAsia" w:ascii="仿宋_GB2312" w:eastAsia="仿宋_GB2312"/>
          <w:sz w:val="32"/>
          <w:szCs w:val="32"/>
        </w:rPr>
        <w:t>亲近中华经典的热情,诠释中华优秀文化内涵,彰显中华语言文化魅力</w:t>
      </w:r>
      <w:r>
        <w:rPr>
          <w:rFonts w:hint="eastAsia" w:ascii="仿宋_GB2312" w:eastAsia="仿宋_GB2312"/>
          <w:sz w:val="32"/>
          <w:szCs w:val="32"/>
          <w:lang w:val="en-US" w:eastAsia="zh-CN"/>
        </w:rPr>
        <w:t>为目标</w:t>
      </w:r>
      <w:r>
        <w:rPr>
          <w:rFonts w:hint="eastAsia" w:ascii="仿宋_GB2312" w:eastAsia="仿宋_GB2312"/>
          <w:sz w:val="32"/>
          <w:szCs w:val="32"/>
        </w:rPr>
        <w:t>,弘扬中国精神,提升</w:t>
      </w:r>
      <w:r>
        <w:rPr>
          <w:rFonts w:hint="eastAsia" w:ascii="仿宋_GB2312" w:eastAsia="仿宋_GB2312"/>
          <w:sz w:val="32"/>
          <w:szCs w:val="32"/>
          <w:lang w:val="en-US" w:eastAsia="zh-CN"/>
        </w:rPr>
        <w:t>学生</w:t>
      </w:r>
      <w:r>
        <w:rPr>
          <w:rFonts w:hint="eastAsia" w:ascii="仿宋_GB2312" w:eastAsia="仿宋_GB2312"/>
          <w:sz w:val="32"/>
          <w:szCs w:val="32"/>
        </w:rPr>
        <w:t>语言文字应用能力和语言文化素养，为实现</w:t>
      </w:r>
      <w:r>
        <w:rPr>
          <w:rFonts w:ascii="仿宋_GB2312" w:eastAsia="仿宋_GB2312"/>
          <w:sz w:val="32"/>
          <w:szCs w:val="32"/>
        </w:rPr>
        <w:t>中华民族伟大复兴凝聚磅礴力量</w:t>
      </w:r>
      <w:r>
        <w:rPr>
          <w:rFonts w:hint="eastAsia" w:ascii="仿宋_GB2312" w:eastAsia="仿宋_GB2312"/>
          <w:sz w:val="32"/>
          <w:szCs w:val="32"/>
        </w:rPr>
        <w:t>。</w:t>
      </w:r>
    </w:p>
    <w:p>
      <w:pPr>
        <w:numPr>
          <w:ilvl w:val="0"/>
          <w:numId w:val="0"/>
        </w:numPr>
        <w:spacing w:line="580" w:lineRule="exact"/>
        <w:ind w:firstLine="640" w:firstLineChars="200"/>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 xml:space="preserve">二、参赛对象与赛道  </w:t>
      </w:r>
    </w:p>
    <w:p>
      <w:pPr>
        <w:spacing w:line="58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青岛理工大学全体在校学生</w:t>
      </w:r>
    </w:p>
    <w:p>
      <w:pPr>
        <w:spacing w:line="580" w:lineRule="exact"/>
        <w:ind w:firstLine="645"/>
        <w:rPr>
          <w:rFonts w:hint="default" w:ascii="楷体_GB2312" w:hAnsi="Times New Roman" w:eastAsia="楷体_GB2312" w:cs="Times New Roman"/>
          <w:color w:val="000000"/>
          <w:kern w:val="0"/>
          <w:sz w:val="32"/>
          <w:szCs w:val="32"/>
          <w:lang w:val="en-US" w:eastAsia="zh-CN"/>
        </w:rPr>
      </w:pPr>
      <w:r>
        <w:rPr>
          <w:rFonts w:hint="eastAsia" w:ascii="仿宋_GB2312" w:hAnsi="Times New Roman" w:eastAsia="仿宋_GB2312" w:cs="Times New Roman"/>
          <w:sz w:val="32"/>
          <w:szCs w:val="32"/>
          <w:lang w:val="en-US" w:eastAsia="zh-CN"/>
        </w:rPr>
        <w:t>赛道：</w:t>
      </w:r>
      <w:r>
        <w:rPr>
          <w:rFonts w:hint="eastAsia" w:ascii="楷体_GB2312" w:hAnsi="Times New Roman" w:eastAsia="楷体_GB2312" w:cs="Times New Roman"/>
          <w:color w:val="000000"/>
          <w:kern w:val="0"/>
          <w:sz w:val="32"/>
          <w:szCs w:val="32"/>
          <w:lang w:val="en-US" w:eastAsia="zh-CN"/>
        </w:rPr>
        <w:t>（一）阅读马克思主义经典著作</w:t>
      </w:r>
    </w:p>
    <w:p>
      <w:pPr>
        <w:spacing w:line="580" w:lineRule="exact"/>
        <w:ind w:firstLine="645"/>
        <w:rPr>
          <w:rFonts w:hint="default" w:ascii="楷体_GB2312" w:hAnsi="Times New Roman" w:eastAsia="楷体_GB2312" w:cs="Times New Roman"/>
          <w:color w:val="000000"/>
          <w:kern w:val="0"/>
          <w:sz w:val="32"/>
          <w:szCs w:val="32"/>
          <w:lang w:val="en-US" w:eastAsia="zh-CN"/>
        </w:rPr>
      </w:pPr>
      <w:r>
        <w:rPr>
          <w:rFonts w:hint="eastAsia" w:ascii="楷体_GB2312" w:hAnsi="Times New Roman" w:eastAsia="楷体_GB2312" w:cs="Times New Roman"/>
          <w:color w:val="000000"/>
          <w:kern w:val="0"/>
          <w:sz w:val="32"/>
          <w:szCs w:val="32"/>
          <w:lang w:val="en-US" w:eastAsia="zh-CN"/>
        </w:rPr>
        <w:t xml:space="preserve">      （二）中华优秀传统文化</w:t>
      </w:r>
    </w:p>
    <w:p>
      <w:pPr>
        <w:numPr>
          <w:ilvl w:val="0"/>
          <w:numId w:val="1"/>
        </w:numPr>
        <w:spacing w:line="580" w:lineRule="exact"/>
        <w:ind w:firstLine="640" w:firstLineChars="200"/>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名额分配</w:t>
      </w:r>
    </w:p>
    <w:p>
      <w:pPr>
        <w:spacing w:line="580" w:lineRule="exact"/>
        <w:ind w:firstLine="645"/>
        <w:rPr>
          <w:rFonts w:hint="eastAsia" w:ascii="仿宋_GB2312" w:hAnsi="楷体" w:eastAsia="仿宋_GB2312" w:cs="楷体"/>
          <w:color w:val="000000"/>
          <w:kern w:val="0"/>
          <w:sz w:val="32"/>
          <w:szCs w:val="32"/>
        </w:rPr>
      </w:pPr>
      <w:r>
        <w:rPr>
          <w:rFonts w:hint="eastAsia" w:ascii="仿宋_GB2312" w:hAnsi="楷体" w:eastAsia="仿宋_GB2312" w:cs="楷体"/>
          <w:color w:val="000000"/>
          <w:kern w:val="0"/>
          <w:sz w:val="32"/>
          <w:szCs w:val="32"/>
        </w:rPr>
        <w:t>各</w:t>
      </w:r>
      <w:r>
        <w:rPr>
          <w:rFonts w:hint="eastAsia" w:ascii="仿宋_GB2312" w:hAnsi="楷体" w:eastAsia="仿宋_GB2312" w:cs="楷体"/>
          <w:color w:val="000000"/>
          <w:kern w:val="0"/>
          <w:sz w:val="32"/>
          <w:szCs w:val="32"/>
          <w:lang w:val="en-US" w:eastAsia="zh-CN"/>
        </w:rPr>
        <w:t>学院每个赛道</w:t>
      </w:r>
      <w:r>
        <w:rPr>
          <w:rFonts w:hint="eastAsia" w:ascii="仿宋_GB2312" w:hAnsi="楷体" w:eastAsia="仿宋_GB2312" w:cs="楷体"/>
          <w:color w:val="000000"/>
          <w:kern w:val="0"/>
          <w:sz w:val="32"/>
          <w:szCs w:val="32"/>
        </w:rPr>
        <w:t>推荐</w:t>
      </w:r>
      <w:r>
        <w:rPr>
          <w:rFonts w:hint="eastAsia" w:ascii="仿宋_GB2312" w:hAnsi="楷体" w:eastAsia="仿宋_GB2312" w:cs="楷体"/>
          <w:color w:val="000000"/>
          <w:kern w:val="0"/>
          <w:sz w:val="32"/>
          <w:szCs w:val="32"/>
          <w:lang w:val="en-US" w:eastAsia="zh-CN"/>
        </w:rPr>
        <w:t>1</w:t>
      </w:r>
      <w:r>
        <w:rPr>
          <w:rFonts w:hint="eastAsia" w:ascii="仿宋_GB2312" w:hAnsi="楷体" w:eastAsia="仿宋_GB2312" w:cs="楷体"/>
          <w:color w:val="000000"/>
          <w:kern w:val="0"/>
          <w:sz w:val="32"/>
          <w:szCs w:val="32"/>
        </w:rPr>
        <w:t>个作品</w:t>
      </w:r>
    </w:p>
    <w:p>
      <w:pPr>
        <w:numPr>
          <w:ilvl w:val="0"/>
          <w:numId w:val="1"/>
        </w:numPr>
        <w:spacing w:line="580" w:lineRule="exact"/>
        <w:ind w:firstLine="640" w:firstLineChars="200"/>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参赛要求</w:t>
      </w:r>
    </w:p>
    <w:p>
      <w:pPr>
        <w:spacing w:line="580" w:lineRule="exact"/>
        <w:ind w:firstLine="645"/>
        <w:rPr>
          <w:rFonts w:hint="eastAsia" w:ascii="楷体_GB2312" w:hAnsi="Times New Roman" w:eastAsia="楷体_GB2312" w:cs="Times New Roman"/>
          <w:color w:val="000000"/>
          <w:kern w:val="0"/>
          <w:sz w:val="32"/>
          <w:szCs w:val="32"/>
        </w:rPr>
      </w:pPr>
      <w:r>
        <w:rPr>
          <w:rFonts w:hint="eastAsia" w:ascii="楷体_GB2312" w:hAnsi="Times New Roman" w:eastAsia="楷体_GB2312" w:cs="Times New Roman"/>
          <w:color w:val="000000"/>
          <w:kern w:val="0"/>
          <w:sz w:val="32"/>
          <w:szCs w:val="32"/>
        </w:rPr>
        <w:t>（一）内容要求。</w:t>
      </w:r>
    </w:p>
    <w:p>
      <w:pPr>
        <w:spacing w:line="580" w:lineRule="exact"/>
        <w:ind w:firstLine="645"/>
        <w:rPr>
          <w:rFonts w:hint="eastAsia" w:ascii="仿宋_GB2312" w:hAnsi="楷体" w:eastAsia="仿宋_GB2312" w:cs="楷体"/>
          <w:color w:val="000000"/>
          <w:kern w:val="0"/>
          <w:sz w:val="32"/>
          <w:szCs w:val="32"/>
          <w:lang w:val="en-US" w:eastAsia="zh-CN"/>
        </w:rPr>
      </w:pPr>
      <w:r>
        <w:rPr>
          <w:rFonts w:hint="eastAsia" w:ascii="仿宋_GB2312" w:hAnsi="楷体" w:eastAsia="仿宋_GB2312" w:cs="楷体"/>
          <w:color w:val="000000"/>
          <w:kern w:val="0"/>
          <w:sz w:val="32"/>
          <w:szCs w:val="32"/>
          <w:lang w:val="en-US" w:eastAsia="zh-CN"/>
        </w:rPr>
        <w:t>作品应紧扣主题，</w:t>
      </w:r>
      <w:r>
        <w:rPr>
          <w:rFonts w:hint="eastAsia" w:eastAsia="仿宋_GB2312" w:cs="仿宋_GB2312"/>
          <w:sz w:val="32"/>
          <w:szCs w:val="32"/>
        </w:rPr>
        <w:t>体现中华优秀传统文化、革命文化和社会主义先进文化，凸显深厚历史文化特点的传统经典诗文、红色经典诗文</w:t>
      </w:r>
      <w:r>
        <w:rPr>
          <w:rFonts w:hint="eastAsia" w:ascii="仿宋_GB2312" w:hAnsi="Calibri" w:eastAsia="仿宋_GB2312" w:cs="仿宋_GB2312"/>
          <w:kern w:val="2"/>
          <w:sz w:val="32"/>
          <w:szCs w:val="32"/>
        </w:rPr>
        <w:t>。</w:t>
      </w:r>
      <w:r>
        <w:rPr>
          <w:rFonts w:hint="eastAsia" w:ascii="仿宋_GB2312" w:eastAsia="仿宋_GB2312"/>
          <w:sz w:val="32"/>
          <w:szCs w:val="32"/>
        </w:rPr>
        <w:t>鼓励选用彰显齐鲁文化特色的经典文学作品。</w:t>
      </w:r>
    </w:p>
    <w:p>
      <w:pPr>
        <w:spacing w:line="580" w:lineRule="exact"/>
        <w:ind w:firstLine="645"/>
        <w:rPr>
          <w:rFonts w:hint="eastAsia" w:ascii="楷体_GB2312" w:hAnsi="Times New Roman" w:eastAsia="楷体_GB2312" w:cs="Times New Roman"/>
          <w:color w:val="000000"/>
          <w:kern w:val="0"/>
          <w:sz w:val="32"/>
          <w:szCs w:val="32"/>
        </w:rPr>
      </w:pPr>
      <w:r>
        <w:rPr>
          <w:rFonts w:hint="eastAsia" w:ascii="楷体_GB2312" w:hAnsi="Times New Roman" w:eastAsia="楷体_GB2312" w:cs="Times New Roman"/>
          <w:color w:val="000000"/>
          <w:kern w:val="0"/>
          <w:sz w:val="32"/>
          <w:szCs w:val="32"/>
        </w:rPr>
        <w:t>（二）形式要求。</w:t>
      </w:r>
    </w:p>
    <w:p>
      <w:pPr>
        <w:spacing w:line="580" w:lineRule="exact"/>
        <w:ind w:firstLine="645"/>
        <w:rPr>
          <w:rFonts w:hint="eastAsia" w:ascii="仿宋_GB2312" w:hAnsi="楷体" w:eastAsia="仿宋_GB2312" w:cs="楷体"/>
          <w:color w:val="000000"/>
          <w:kern w:val="0"/>
          <w:sz w:val="32"/>
          <w:szCs w:val="32"/>
          <w:lang w:val="en-US" w:eastAsia="zh-CN"/>
        </w:rPr>
      </w:pPr>
      <w:r>
        <w:rPr>
          <w:rFonts w:hint="eastAsia" w:ascii="仿宋_GB2312" w:hAnsi="楷体" w:eastAsia="仿宋_GB2312" w:cs="楷体"/>
          <w:color w:val="000000"/>
          <w:kern w:val="0"/>
          <w:sz w:val="32"/>
          <w:szCs w:val="32"/>
          <w:lang w:val="en-US" w:eastAsia="zh-CN"/>
        </w:rPr>
        <w:t>1.每个作品可个人参赛，也可2人（含）以上组成团队参赛，团队需设置一名领队，鼓励以团队形式集体诵读。参赛过程中人员不得替换、不得增加，领队不得更改。每个作品指导教师不超过2人。</w:t>
      </w:r>
    </w:p>
    <w:p>
      <w:pPr>
        <w:spacing w:line="580" w:lineRule="exact"/>
        <w:ind w:firstLine="645"/>
        <w:rPr>
          <w:rFonts w:hint="default" w:ascii="仿宋_GB2312" w:hAnsi="楷体" w:eastAsia="仿宋_GB2312" w:cs="楷体"/>
          <w:color w:val="C00000"/>
          <w:kern w:val="0"/>
          <w:sz w:val="32"/>
          <w:szCs w:val="32"/>
          <w:lang w:val="en-US" w:eastAsia="zh-CN"/>
        </w:rPr>
      </w:pPr>
      <w:r>
        <w:rPr>
          <w:rFonts w:hint="eastAsia" w:ascii="仿宋_GB2312" w:hAnsi="楷体" w:eastAsia="仿宋_GB2312" w:cs="楷体"/>
          <w:color w:val="000000"/>
          <w:kern w:val="0"/>
          <w:sz w:val="32"/>
          <w:szCs w:val="32"/>
          <w:lang w:val="en-US" w:eastAsia="zh-CN"/>
        </w:rPr>
        <w:t>2.参赛者或参赛单位可借助音乐、服装、吟诵等手段融合展现诵读内容，鼓励如舞台剧等多样化形式展现作品。</w:t>
      </w:r>
    </w:p>
    <w:p>
      <w:pPr>
        <w:numPr>
          <w:ilvl w:val="0"/>
          <w:numId w:val="1"/>
        </w:numPr>
        <w:spacing w:line="580" w:lineRule="exact"/>
        <w:ind w:firstLine="640" w:firstLineChars="200"/>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大赛工作安排</w:t>
      </w:r>
    </w:p>
    <w:p>
      <w:pPr>
        <w:spacing w:line="580" w:lineRule="exact"/>
        <w:ind w:firstLine="645"/>
        <w:rPr>
          <w:rFonts w:hint="eastAsia" w:ascii="仿宋_GB2312" w:hAnsi="楷体" w:eastAsia="仿宋_GB2312" w:cs="楷体"/>
          <w:color w:val="000000"/>
          <w:kern w:val="0"/>
          <w:sz w:val="32"/>
          <w:szCs w:val="32"/>
        </w:rPr>
      </w:pPr>
      <w:r>
        <w:rPr>
          <w:rFonts w:hint="eastAsia" w:ascii="楷体_GB2312" w:eastAsia="楷体_GB2312"/>
          <w:color w:val="000000"/>
          <w:kern w:val="0"/>
          <w:sz w:val="32"/>
          <w:szCs w:val="32"/>
        </w:rPr>
        <w:t>（一）</w:t>
      </w:r>
      <w:r>
        <w:rPr>
          <w:rFonts w:hint="eastAsia" w:ascii="楷体_GB2312" w:eastAsia="楷体_GB2312"/>
          <w:color w:val="000000"/>
          <w:kern w:val="0"/>
          <w:sz w:val="32"/>
          <w:szCs w:val="32"/>
          <w:lang w:val="en-US" w:eastAsia="zh-CN"/>
        </w:rPr>
        <w:t>各学院选拔</w:t>
      </w:r>
      <w:r>
        <w:rPr>
          <w:rFonts w:hint="eastAsia" w:ascii="楷体_GB2312" w:eastAsia="楷体_GB2312"/>
          <w:color w:val="000000"/>
          <w:kern w:val="0"/>
          <w:sz w:val="32"/>
          <w:szCs w:val="32"/>
        </w:rPr>
        <w:t>：</w:t>
      </w:r>
      <w:r>
        <w:rPr>
          <w:rFonts w:hint="eastAsia" w:ascii="楷体_GB2312" w:eastAsia="楷体_GB2312"/>
          <w:color w:val="000000"/>
          <w:kern w:val="0"/>
          <w:sz w:val="32"/>
          <w:szCs w:val="32"/>
          <w:lang w:val="en-US" w:eastAsia="zh-CN"/>
        </w:rPr>
        <w:t>3</w:t>
      </w:r>
      <w:r>
        <w:rPr>
          <w:rFonts w:hint="eastAsia" w:ascii="楷体_GB2312" w:eastAsia="楷体_GB2312"/>
          <w:color w:val="000000"/>
          <w:kern w:val="0"/>
          <w:sz w:val="32"/>
          <w:szCs w:val="32"/>
        </w:rPr>
        <w:t>月</w:t>
      </w:r>
      <w:r>
        <w:rPr>
          <w:rFonts w:hint="eastAsia" w:ascii="楷体_GB2312" w:eastAsia="楷体_GB2312"/>
          <w:color w:val="000000"/>
          <w:kern w:val="0"/>
          <w:sz w:val="32"/>
          <w:szCs w:val="32"/>
          <w:lang w:val="en-US" w:eastAsia="zh-CN"/>
        </w:rPr>
        <w:t>17</w:t>
      </w:r>
      <w:r>
        <w:rPr>
          <w:rFonts w:hint="eastAsia" w:ascii="楷体_GB2312" w:eastAsia="楷体_GB2312"/>
          <w:color w:val="000000"/>
          <w:kern w:val="0"/>
          <w:sz w:val="32"/>
          <w:szCs w:val="32"/>
        </w:rPr>
        <w:t>日前。</w:t>
      </w:r>
    </w:p>
    <w:p>
      <w:pPr>
        <w:keepNext w:val="0"/>
        <w:keepLines w:val="0"/>
        <w:pageBreakBefore w:val="0"/>
        <w:widowControl w:val="0"/>
        <w:kinsoku/>
        <w:wordWrap/>
        <w:overflowPunct/>
        <w:topLinePunct/>
        <w:autoSpaceDE/>
        <w:autoSpaceDN/>
        <w:bidi w:val="0"/>
        <w:adjustRightInd/>
        <w:snapToGrid/>
        <w:spacing w:line="580" w:lineRule="exact"/>
        <w:ind w:firstLine="646"/>
        <w:jc w:val="both"/>
        <w:textAlignment w:val="auto"/>
        <w:rPr>
          <w:rFonts w:hint="eastAsia" w:ascii="仿宋_GB2312" w:hAnsi="楷体" w:eastAsia="仿宋_GB2312" w:cs="楷体"/>
          <w:color w:val="000000"/>
          <w:kern w:val="0"/>
          <w:sz w:val="32"/>
          <w:szCs w:val="32"/>
          <w:lang w:val="en-US" w:eastAsia="zh-CN"/>
        </w:rPr>
      </w:pPr>
      <w:r>
        <w:rPr>
          <w:rFonts w:hint="eastAsia" w:ascii="仿宋_GB2312" w:hAnsi="楷体" w:eastAsia="仿宋_GB2312" w:cs="楷体"/>
          <w:color w:val="000000"/>
          <w:kern w:val="0"/>
          <w:sz w:val="32"/>
          <w:szCs w:val="32"/>
          <w:lang w:val="en-US" w:eastAsia="zh-CN"/>
        </w:rPr>
        <w:t>各学院负责推荐参赛作品。参赛资料提交、作品评审等工作在大赛评审平台进行。建立大赛qq工作群（群号：721345127），用于发布大赛各阶段通知等，请各学院通知推荐作品中以个人形式参加比赛的人员及各团队领队于3月17日前入群，同时将《2023年青岛理工大学经典诵读大赛作品汇总表》（见附件）、诵读文本内容及作品解读（提供单独电子版）发送至电子邮箱1217858045@qq.com。</w:t>
      </w:r>
    </w:p>
    <w:p>
      <w:pPr>
        <w:numPr>
          <w:ilvl w:val="0"/>
          <w:numId w:val="2"/>
        </w:numPr>
        <w:spacing w:line="580" w:lineRule="exact"/>
        <w:ind w:firstLine="645"/>
        <w:rPr>
          <w:rFonts w:hint="eastAsia" w:ascii="楷体_GB2312" w:hAnsi="Times New Roman" w:eastAsia="楷体_GB2312" w:cs="Times New Roman"/>
          <w:color w:val="000000"/>
          <w:kern w:val="0"/>
          <w:sz w:val="32"/>
          <w:szCs w:val="32"/>
        </w:rPr>
      </w:pPr>
      <w:r>
        <w:rPr>
          <w:rFonts w:hint="eastAsia" w:ascii="楷体_GB2312" w:hAnsi="Times New Roman" w:eastAsia="楷体_GB2312" w:cs="Times New Roman"/>
          <w:color w:val="000000"/>
          <w:kern w:val="0"/>
          <w:sz w:val="32"/>
          <w:szCs w:val="32"/>
          <w:lang w:val="en-US" w:eastAsia="zh-CN"/>
        </w:rPr>
        <w:t>决赛</w:t>
      </w:r>
      <w:r>
        <w:rPr>
          <w:rFonts w:hint="eastAsia" w:ascii="楷体_GB2312" w:hAnsi="Times New Roman" w:eastAsia="楷体_GB2312" w:cs="Times New Roman"/>
          <w:color w:val="000000"/>
          <w:kern w:val="0"/>
          <w:sz w:val="32"/>
          <w:szCs w:val="32"/>
        </w:rPr>
        <w:t>：</w:t>
      </w:r>
      <w:r>
        <w:rPr>
          <w:rFonts w:hint="eastAsia" w:ascii="楷体_GB2312" w:hAnsi="Times New Roman" w:eastAsia="楷体_GB2312" w:cs="Times New Roman"/>
          <w:color w:val="000000"/>
          <w:kern w:val="0"/>
          <w:sz w:val="32"/>
          <w:szCs w:val="32"/>
          <w:lang w:val="en-US" w:eastAsia="zh-CN"/>
        </w:rPr>
        <w:t>3</w:t>
      </w:r>
      <w:r>
        <w:rPr>
          <w:rFonts w:hint="eastAsia" w:ascii="楷体_GB2312" w:hAnsi="Times New Roman" w:eastAsia="楷体_GB2312" w:cs="Times New Roman"/>
          <w:color w:val="000000"/>
          <w:kern w:val="0"/>
          <w:sz w:val="32"/>
          <w:szCs w:val="32"/>
        </w:rPr>
        <w:t>月2</w:t>
      </w:r>
      <w:r>
        <w:rPr>
          <w:rFonts w:hint="eastAsia" w:ascii="楷体_GB2312" w:hAnsi="Times New Roman" w:eastAsia="楷体_GB2312" w:cs="Times New Roman"/>
          <w:color w:val="000000"/>
          <w:kern w:val="0"/>
          <w:sz w:val="32"/>
          <w:szCs w:val="32"/>
          <w:lang w:val="en-US" w:eastAsia="zh-CN"/>
        </w:rPr>
        <w:t>9</w:t>
      </w:r>
      <w:r>
        <w:rPr>
          <w:rFonts w:hint="eastAsia" w:ascii="楷体_GB2312" w:hAnsi="Times New Roman" w:eastAsia="楷体_GB2312" w:cs="Times New Roman"/>
          <w:color w:val="000000"/>
          <w:kern w:val="0"/>
          <w:sz w:val="32"/>
          <w:szCs w:val="32"/>
        </w:rPr>
        <w:t>日</w:t>
      </w:r>
      <w:r>
        <w:rPr>
          <w:rFonts w:hint="eastAsia" w:ascii="楷体_GB2312" w:hAnsi="Times New Roman" w:eastAsia="楷体_GB2312" w:cs="Times New Roman"/>
          <w:color w:val="000000"/>
          <w:kern w:val="0"/>
          <w:sz w:val="32"/>
          <w:szCs w:val="32"/>
          <w:lang w:eastAsia="zh-CN"/>
        </w:rPr>
        <w:t>。</w:t>
      </w:r>
    </w:p>
    <w:p>
      <w:pPr>
        <w:spacing w:line="580" w:lineRule="exact"/>
        <w:ind w:firstLine="645"/>
        <w:rPr>
          <w:rFonts w:hint="default" w:ascii="仿宋_GB2312" w:hAnsi="楷体" w:eastAsia="仿宋_GB2312" w:cs="楷体"/>
          <w:color w:val="000000"/>
          <w:kern w:val="0"/>
          <w:sz w:val="32"/>
          <w:szCs w:val="32"/>
          <w:lang w:val="en-US" w:eastAsia="zh-CN"/>
        </w:rPr>
      </w:pPr>
      <w:r>
        <w:rPr>
          <w:rFonts w:hint="eastAsia" w:ascii="仿宋_GB2312" w:hAnsi="楷体" w:eastAsia="仿宋_GB2312" w:cs="楷体"/>
          <w:color w:val="000000"/>
          <w:kern w:val="0"/>
          <w:sz w:val="32"/>
          <w:szCs w:val="32"/>
          <w:lang w:val="en-US" w:eastAsia="zh-CN"/>
        </w:rPr>
        <w:t>各学院报送推荐作品后，经初审后在工作群中公布进入决赛作品名单。决赛采取线下专家评审制，</w:t>
      </w:r>
      <w:r>
        <w:rPr>
          <w:rFonts w:hint="eastAsia" w:ascii="仿宋_GB2312" w:hAnsi="Times New Roman" w:eastAsia="仿宋_GB2312" w:cs="Times New Roman"/>
          <w:color w:val="000000"/>
          <w:sz w:val="32"/>
          <w:szCs w:val="32"/>
        </w:rPr>
        <w:t>评出各组一、二、三等奖获奖作品。</w:t>
      </w:r>
    </w:p>
    <w:p>
      <w:pPr>
        <w:adjustRightInd w:val="0"/>
        <w:snapToGrid w:val="0"/>
        <w:spacing w:line="580" w:lineRule="exact"/>
        <w:ind w:firstLine="640" w:firstLineChars="200"/>
        <w:rPr>
          <w:rFonts w:eastAsia="黑体" w:cs="黑体"/>
          <w:color w:val="000000"/>
          <w:sz w:val="32"/>
          <w:szCs w:val="32"/>
        </w:rPr>
      </w:pPr>
      <w:r>
        <w:rPr>
          <w:rFonts w:hint="eastAsia" w:eastAsia="黑体" w:cs="黑体"/>
          <w:color w:val="000000"/>
          <w:sz w:val="32"/>
          <w:szCs w:val="32"/>
          <w:lang w:val="en-US" w:eastAsia="zh-CN"/>
        </w:rPr>
        <w:t>六</w:t>
      </w:r>
      <w:r>
        <w:rPr>
          <w:rFonts w:hint="eastAsia" w:eastAsia="黑体" w:cs="黑体"/>
          <w:color w:val="000000"/>
          <w:sz w:val="32"/>
          <w:szCs w:val="32"/>
        </w:rPr>
        <w:t>、奖项设置</w:t>
      </w:r>
    </w:p>
    <w:p>
      <w:pPr>
        <w:spacing w:line="580" w:lineRule="exact"/>
        <w:ind w:firstLine="640" w:firstLineChars="200"/>
        <w:rPr>
          <w:rFonts w:eastAsia="仿宋_GB2312" w:cs="仿宋_GB2312"/>
          <w:color w:val="000000"/>
          <w:sz w:val="32"/>
          <w:szCs w:val="32"/>
        </w:rPr>
      </w:pPr>
      <w:r>
        <w:rPr>
          <w:rFonts w:hint="eastAsia" w:eastAsia="仿宋_GB2312" w:cs="仿宋_GB2312"/>
          <w:color w:val="000000"/>
          <w:sz w:val="32"/>
          <w:szCs w:val="32"/>
        </w:rPr>
        <w:t>面向参赛作品设立一、二、三等奖，面向获一、二等奖作品的指导教师设立优秀指导教师奖，由大赛主办单位颁发证书。</w:t>
      </w:r>
    </w:p>
    <w:p>
      <w:pPr>
        <w:adjustRightInd w:val="0"/>
        <w:snapToGrid w:val="0"/>
        <w:spacing w:line="580" w:lineRule="exact"/>
        <w:ind w:firstLine="640" w:firstLineChars="200"/>
        <w:rPr>
          <w:rFonts w:eastAsia="黑体" w:cs="黑体"/>
          <w:color w:val="000000"/>
          <w:sz w:val="32"/>
          <w:szCs w:val="32"/>
        </w:rPr>
      </w:pPr>
      <w:r>
        <w:rPr>
          <w:rFonts w:hint="eastAsia" w:eastAsia="黑体" w:cs="黑体"/>
          <w:color w:val="000000"/>
          <w:sz w:val="32"/>
          <w:szCs w:val="32"/>
          <w:lang w:val="en-US" w:eastAsia="zh-CN"/>
        </w:rPr>
        <w:t>七</w:t>
      </w:r>
      <w:r>
        <w:rPr>
          <w:rFonts w:hint="eastAsia" w:eastAsia="黑体" w:cs="黑体"/>
          <w:color w:val="000000"/>
          <w:sz w:val="32"/>
          <w:szCs w:val="32"/>
        </w:rPr>
        <w:t>、其他事项</w:t>
      </w:r>
    </w:p>
    <w:p>
      <w:pPr>
        <w:adjustRightInd w:val="0"/>
        <w:snapToGrid w:val="0"/>
        <w:spacing w:line="580" w:lineRule="exact"/>
        <w:ind w:firstLine="640" w:firstLineChars="200"/>
        <w:rPr>
          <w:rFonts w:eastAsia="仿宋_GB2312" w:cs="仿宋_GB2312"/>
          <w:color w:val="000000"/>
          <w:sz w:val="32"/>
          <w:szCs w:val="32"/>
        </w:rPr>
      </w:pPr>
      <w:r>
        <w:rPr>
          <w:rFonts w:hint="eastAsia" w:eastAsia="仿宋_GB2312" w:cs="仿宋_GB2312"/>
          <w:color w:val="000000"/>
          <w:sz w:val="32"/>
          <w:szCs w:val="32"/>
        </w:rPr>
        <w:t>（一）各</w:t>
      </w:r>
      <w:r>
        <w:rPr>
          <w:rFonts w:hint="eastAsia" w:eastAsia="仿宋_GB2312" w:cs="仿宋_GB2312"/>
          <w:color w:val="000000"/>
          <w:sz w:val="32"/>
          <w:szCs w:val="32"/>
          <w:lang w:val="en-US" w:eastAsia="zh-CN"/>
        </w:rPr>
        <w:t>学院</w:t>
      </w:r>
      <w:r>
        <w:rPr>
          <w:rFonts w:hint="eastAsia" w:eastAsia="仿宋_GB2312" w:cs="仿宋_GB2312"/>
          <w:color w:val="000000"/>
          <w:sz w:val="32"/>
          <w:szCs w:val="32"/>
        </w:rPr>
        <w:t>要积极配合大赛承办单位，结合</w:t>
      </w:r>
      <w:r>
        <w:rPr>
          <w:rFonts w:hint="eastAsia" w:eastAsia="仿宋_GB2312" w:cs="仿宋_GB2312"/>
          <w:color w:val="000000"/>
          <w:sz w:val="32"/>
          <w:szCs w:val="32"/>
          <w:lang w:val="en-US" w:eastAsia="zh-CN"/>
        </w:rPr>
        <w:t>本学院</w:t>
      </w:r>
      <w:r>
        <w:rPr>
          <w:rFonts w:hint="eastAsia" w:eastAsia="仿宋_GB2312" w:cs="仿宋_GB2312"/>
          <w:color w:val="000000"/>
          <w:sz w:val="32"/>
          <w:szCs w:val="32"/>
        </w:rPr>
        <w:t>实际，广泛发动、大力宣传、周密组织、精心安排，保障大赛各阶段工作有序开展。</w:t>
      </w:r>
    </w:p>
    <w:p>
      <w:pPr>
        <w:spacing w:line="580" w:lineRule="exact"/>
        <w:ind w:firstLine="640" w:firstLineChars="200"/>
        <w:rPr>
          <w:rFonts w:hint="eastAsia" w:ascii="仿宋_GB2312" w:eastAsia="仿宋_GB2312" w:cs="仿宋_GB2312"/>
          <w:color w:val="000000"/>
          <w:sz w:val="32"/>
          <w:szCs w:val="32"/>
        </w:rPr>
      </w:pPr>
      <w:r>
        <w:rPr>
          <w:rFonts w:eastAsia="仿宋_GB2312" w:cs="仿宋_GB2312"/>
          <w:color w:val="000000"/>
          <w:sz w:val="32"/>
          <w:szCs w:val="32"/>
        </w:rPr>
        <w:t>（</w:t>
      </w:r>
      <w:r>
        <w:rPr>
          <w:rFonts w:hint="eastAsia" w:eastAsia="仿宋_GB2312" w:cs="仿宋_GB2312"/>
          <w:color w:val="000000"/>
          <w:sz w:val="32"/>
          <w:szCs w:val="32"/>
          <w:lang w:val="en-US" w:eastAsia="zh-CN"/>
        </w:rPr>
        <w:t>二</w:t>
      </w:r>
      <w:r>
        <w:rPr>
          <w:rFonts w:eastAsia="仿宋_GB2312" w:cs="仿宋_GB2312"/>
          <w:color w:val="000000"/>
          <w:sz w:val="32"/>
          <w:szCs w:val="32"/>
        </w:rPr>
        <w:t>）</w:t>
      </w:r>
      <w:r>
        <w:rPr>
          <w:rFonts w:hint="eastAsia" w:eastAsia="仿宋_GB2312" w:cs="仿宋_GB2312"/>
          <w:color w:val="000000"/>
          <w:sz w:val="32"/>
          <w:szCs w:val="32"/>
        </w:rPr>
        <w:t>各</w:t>
      </w:r>
      <w:r>
        <w:rPr>
          <w:rFonts w:hint="eastAsia" w:eastAsia="仿宋_GB2312" w:cs="仿宋_GB2312"/>
          <w:color w:val="000000"/>
          <w:sz w:val="32"/>
          <w:szCs w:val="32"/>
          <w:lang w:val="en-US" w:eastAsia="zh-CN"/>
        </w:rPr>
        <w:t>学院</w:t>
      </w:r>
      <w:r>
        <w:rPr>
          <w:rFonts w:hint="eastAsia" w:eastAsia="仿宋_GB2312" w:cs="仿宋_GB2312"/>
          <w:color w:val="000000"/>
          <w:sz w:val="32"/>
          <w:szCs w:val="32"/>
        </w:rPr>
        <w:t>在报送参赛资料前应认真审核，参赛信息</w:t>
      </w:r>
      <w:r>
        <w:rPr>
          <w:rFonts w:eastAsia="仿宋_GB2312" w:cs="仿宋_GB2312"/>
          <w:color w:val="000000"/>
          <w:sz w:val="32"/>
          <w:szCs w:val="32"/>
        </w:rPr>
        <w:t>填报须</w:t>
      </w:r>
      <w:r>
        <w:rPr>
          <w:rFonts w:hint="eastAsia" w:eastAsia="仿宋_GB2312" w:cs="仿宋_GB2312"/>
          <w:color w:val="000000"/>
          <w:sz w:val="32"/>
          <w:szCs w:val="32"/>
        </w:rPr>
        <w:t>完整、</w:t>
      </w:r>
      <w:r>
        <w:rPr>
          <w:rFonts w:eastAsia="仿宋_GB2312" w:cs="仿宋_GB2312"/>
          <w:color w:val="000000"/>
          <w:sz w:val="32"/>
          <w:szCs w:val="32"/>
        </w:rPr>
        <w:t>准确、规范</w:t>
      </w:r>
      <w:r>
        <w:rPr>
          <w:rFonts w:hint="eastAsia" w:eastAsia="仿宋_GB2312" w:cs="仿宋_GB2312"/>
          <w:color w:val="000000"/>
          <w:sz w:val="32"/>
          <w:szCs w:val="32"/>
        </w:rPr>
        <w:t>，作品名称、学校或单位等信息须用全称，不得出现错别字、错误名称、不规范表述等</w:t>
      </w:r>
      <w:r>
        <w:rPr>
          <w:rFonts w:hint="eastAsia" w:ascii="仿宋_GB2312" w:eastAsia="仿宋_GB2312" w:cs="仿宋_GB2312"/>
          <w:color w:val="000000"/>
          <w:sz w:val="32"/>
          <w:szCs w:val="32"/>
        </w:rPr>
        <w:t>。</w:t>
      </w:r>
    </w:p>
    <w:p>
      <w:pPr>
        <w:adjustRightInd w:val="0"/>
        <w:snapToGrid w:val="0"/>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八、联系方式</w:t>
      </w:r>
    </w:p>
    <w:p>
      <w:pPr>
        <w:spacing w:line="580" w:lineRule="exact"/>
        <w:ind w:firstLine="640" w:firstLineChars="200"/>
        <w:rPr>
          <w:rFonts w:hint="eastAsia" w:ascii="仿宋_GB2312" w:hAnsi="仿宋" w:eastAsia="仿宋_GB2312" w:cs="仿宋"/>
          <w:bCs/>
          <w:color w:val="000000"/>
          <w:sz w:val="32"/>
          <w:szCs w:val="32"/>
          <w:shd w:val="clear" w:color="auto" w:fill="FFFFFF"/>
        </w:rPr>
      </w:pPr>
      <w:r>
        <w:rPr>
          <w:rFonts w:hint="eastAsia" w:ascii="仿宋_GB2312" w:hAnsi="黑体" w:eastAsia="仿宋_GB2312" w:cs="仿宋_GB2312"/>
          <w:sz w:val="32"/>
          <w:szCs w:val="32"/>
        </w:rPr>
        <w:t>大赛工作小组联系人：</w:t>
      </w:r>
      <w:r>
        <w:rPr>
          <w:rFonts w:hint="eastAsia" w:ascii="仿宋_GB2312" w:hAnsi="黑体" w:eastAsia="仿宋_GB2312" w:cs="仿宋_GB2312"/>
          <w:sz w:val="32"/>
          <w:szCs w:val="32"/>
          <w:lang w:val="en-US" w:eastAsia="zh-CN"/>
        </w:rPr>
        <w:t>贾老师</w:t>
      </w:r>
      <w:r>
        <w:rPr>
          <w:rFonts w:hint="eastAsia" w:ascii="仿宋_GB2312" w:hAnsi="黑体" w:eastAsia="仿宋_GB2312" w:cs="仿宋_GB2312"/>
          <w:sz w:val="32"/>
          <w:szCs w:val="32"/>
        </w:rPr>
        <w:t>，联系电话：053</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—8</w:t>
      </w:r>
      <w:r>
        <w:rPr>
          <w:rFonts w:hint="eastAsia" w:ascii="仿宋_GB2312" w:hAnsi="黑体" w:eastAsia="仿宋_GB2312" w:cs="仿宋_GB2312"/>
          <w:sz w:val="32"/>
          <w:szCs w:val="32"/>
          <w:lang w:val="en-US" w:eastAsia="zh-CN"/>
        </w:rPr>
        <w:t>6870691。</w:t>
      </w:r>
    </w:p>
    <w:p>
      <w:pPr>
        <w:spacing w:line="580" w:lineRule="exact"/>
        <w:jc w:val="left"/>
        <w:rPr>
          <w:rFonts w:ascii="仿宋_GB2312" w:hAnsi="楷体" w:eastAsia="仿宋_GB2312" w:cs="仿宋"/>
          <w:sz w:val="32"/>
          <w:szCs w:val="32"/>
        </w:rPr>
      </w:pPr>
    </w:p>
    <w:p>
      <w:pPr>
        <w:rPr>
          <w:rFonts w:hint="eastAsia" w:ascii="仿宋_GB2312" w:eastAsia="仿宋_GB2312"/>
          <w:bCs/>
          <w:kern w:val="44"/>
          <w:sz w:val="32"/>
          <w:szCs w:val="32"/>
        </w:rPr>
      </w:pPr>
    </w:p>
    <w:p>
      <w:pPr>
        <w:ind w:firstLine="885"/>
        <w:rPr>
          <w:rFonts w:ascii="仿宋_GB2312" w:eastAsia="仿宋_GB2312" w:cs="方正小标宋简体"/>
          <w:color w:val="000000"/>
          <w:sz w:val="32"/>
          <w:szCs w:val="32"/>
        </w:rPr>
      </w:pPr>
      <w:r>
        <w:rPr>
          <w:rFonts w:hint="eastAsia" w:ascii="仿宋_GB2312" w:eastAsia="仿宋_GB2312"/>
          <w:bCs/>
          <w:kern w:val="44"/>
          <w:sz w:val="32"/>
          <w:szCs w:val="32"/>
        </w:rPr>
        <w:t>附件：</w:t>
      </w:r>
      <w:r>
        <w:rPr>
          <w:rFonts w:hint="eastAsia" w:ascii="仿宋_GB2312" w:eastAsia="仿宋_GB2312" w:cs="方正小标宋简体"/>
          <w:color w:val="000000"/>
          <w:sz w:val="32"/>
          <w:szCs w:val="32"/>
        </w:rPr>
        <w:t>202</w:t>
      </w:r>
      <w:r>
        <w:rPr>
          <w:rFonts w:hint="eastAsia" w:ascii="仿宋_GB2312" w:eastAsia="仿宋_GB2312" w:cs="方正小标宋简体"/>
          <w:color w:val="000000"/>
          <w:sz w:val="32"/>
          <w:szCs w:val="32"/>
          <w:lang w:val="en-US" w:eastAsia="zh-CN"/>
        </w:rPr>
        <w:t>3</w:t>
      </w:r>
      <w:r>
        <w:rPr>
          <w:rFonts w:hint="eastAsia" w:ascii="仿宋_GB2312" w:eastAsia="仿宋_GB2312" w:cs="方正小标宋简体"/>
          <w:color w:val="000000"/>
          <w:sz w:val="32"/>
          <w:szCs w:val="32"/>
        </w:rPr>
        <w:t>年</w:t>
      </w:r>
      <w:r>
        <w:rPr>
          <w:rFonts w:hint="eastAsia" w:ascii="仿宋_GB2312" w:eastAsia="仿宋_GB2312" w:cs="方正小标宋简体"/>
          <w:color w:val="000000"/>
          <w:sz w:val="32"/>
          <w:szCs w:val="32"/>
          <w:lang w:val="en-US" w:eastAsia="zh-CN"/>
        </w:rPr>
        <w:t>青岛理工大学</w:t>
      </w:r>
      <w:r>
        <w:rPr>
          <w:rFonts w:hint="eastAsia" w:ascii="仿宋_GB2312" w:eastAsia="仿宋_GB2312" w:cs="方正小标宋简体"/>
          <w:color w:val="000000"/>
          <w:sz w:val="32"/>
          <w:szCs w:val="32"/>
        </w:rPr>
        <w:t>中华经典诵读大赛作品汇总表</w:t>
      </w:r>
    </w:p>
    <w:p>
      <w:pPr>
        <w:spacing w:line="580" w:lineRule="exact"/>
        <w:ind w:right="1680" w:rightChars="800"/>
        <w:jc w:val="righ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ind w:firstLine="885"/>
        <w:rPr>
          <w:rFonts w:hint="eastAsia" w:ascii="仿宋_GB2312" w:hAnsi="Times New Roman" w:eastAsia="仿宋_GB2312" w:cs="方正小标宋简体"/>
          <w:color w:val="000000"/>
          <w:sz w:val="32"/>
          <w:szCs w:val="32"/>
          <w:lang w:val="en-US" w:eastAsia="zh-CN"/>
        </w:rPr>
      </w:pPr>
      <w:r>
        <w:rPr>
          <w:rFonts w:hint="eastAsia" w:ascii="仿宋_GB2312" w:eastAsia="仿宋_GB2312"/>
          <w:sz w:val="32"/>
          <w:szCs w:val="32"/>
          <w:lang w:val="en-US" w:eastAsia="zh-CN"/>
        </w:rPr>
        <w:t xml:space="preserve">                               </w:t>
      </w:r>
      <w:r>
        <w:rPr>
          <w:rFonts w:hint="eastAsia" w:ascii="仿宋_GB2312" w:hAnsi="Times New Roman" w:eastAsia="仿宋_GB2312" w:cs="方正小标宋简体"/>
          <w:color w:val="000000"/>
          <w:sz w:val="32"/>
          <w:szCs w:val="32"/>
          <w:lang w:val="en-US" w:eastAsia="zh-CN"/>
        </w:rPr>
        <w:t>青岛理工大学教务处</w:t>
      </w:r>
    </w:p>
    <w:p>
      <w:pPr>
        <w:ind w:firstLine="885"/>
        <w:rPr>
          <w:rFonts w:hint="default" w:ascii="仿宋_GB2312" w:eastAsia="仿宋_GB2312" w:cs="方正小标宋简体"/>
          <w:color w:val="000000"/>
          <w:sz w:val="32"/>
          <w:szCs w:val="32"/>
          <w:lang w:val="en-US"/>
        </w:rPr>
      </w:pPr>
      <w:r>
        <w:rPr>
          <w:rFonts w:hint="eastAsia" w:ascii="仿宋_GB2312" w:hAnsi="Times New Roman" w:eastAsia="仿宋_GB2312" w:cs="方正小标宋简体"/>
          <w:color w:val="000000"/>
          <w:sz w:val="32"/>
          <w:szCs w:val="32"/>
          <w:lang w:val="en-US" w:eastAsia="zh-CN"/>
        </w:rPr>
        <w:t xml:space="preserve">                                 2023年3月</w:t>
      </w:r>
      <w:r>
        <w:rPr>
          <w:rFonts w:hint="eastAsia" w:ascii="仿宋_GB2312" w:eastAsia="仿宋_GB2312" w:cs="方正小标宋简体"/>
          <w:color w:val="000000"/>
          <w:sz w:val="32"/>
          <w:szCs w:val="32"/>
          <w:lang w:val="en-US" w:eastAsia="zh-CN"/>
        </w:rPr>
        <w:t>7</w:t>
      </w:r>
      <w:r>
        <w:rPr>
          <w:rFonts w:hint="eastAsia" w:ascii="仿宋_GB2312" w:hAnsi="Times New Roman" w:eastAsia="仿宋_GB2312" w:cs="方正小标宋简体"/>
          <w:color w:val="000000"/>
          <w:sz w:val="32"/>
          <w:szCs w:val="32"/>
          <w:lang w:val="en-US" w:eastAsia="zh-CN"/>
        </w:rPr>
        <w:t>日</w:t>
      </w:r>
      <w:bookmarkStart w:id="0" w:name="_GoBack"/>
      <w:bookmarkEnd w:id="0"/>
      <w:r>
        <w:rPr>
          <w:rFonts w:hint="eastAsia" w:ascii="仿宋_GB2312" w:hAnsi="Times New Roman" w:eastAsia="仿宋_GB2312" w:cs="Times New Roman"/>
          <w:bCs/>
          <w:kern w:val="44"/>
          <w:sz w:val="32"/>
          <w:szCs w:val="32"/>
          <w:lang w:val="en-US" w:eastAsia="zh-CN"/>
        </w:rPr>
        <w:t xml:space="preserve">     </w:t>
      </w:r>
    </w:p>
    <w:p>
      <w:pPr>
        <w:jc w:val="center"/>
        <w:rPr>
          <w:sz w:val="32"/>
          <w:szCs w:val="32"/>
        </w:rPr>
        <w:sectPr>
          <w:footerReference r:id="rId4" w:type="first"/>
          <w:footerReference r:id="rId3" w:type="default"/>
          <w:pgSz w:w="11906" w:h="16838"/>
          <w:pgMar w:top="2041" w:right="1531" w:bottom="1985" w:left="1531" w:header="851" w:footer="1644" w:gutter="0"/>
          <w:pgNumType w:fmt="decimal"/>
          <w:cols w:space="720" w:num="1"/>
          <w:titlePg/>
          <w:docGrid w:type="lines" w:linePitch="312" w:charSpace="0"/>
        </w:sectPr>
      </w:pPr>
    </w:p>
    <w:p>
      <w:pPr>
        <w:adjustRightInd w:val="0"/>
        <w:snapToGrid w:val="0"/>
        <w:spacing w:line="560" w:lineRule="exact"/>
        <w:jc w:val="left"/>
        <w:rPr>
          <w:rFonts w:ascii="黑体" w:hAnsi="黑体" w:eastAsia="黑体" w:cs="方正小标宋简体"/>
          <w:color w:val="000000"/>
          <w:sz w:val="32"/>
          <w:szCs w:val="32"/>
        </w:rPr>
      </w:pPr>
      <w:r>
        <w:rPr>
          <w:rFonts w:hint="eastAsia" w:ascii="黑体" w:hAnsi="黑体" w:eastAsia="黑体" w:cs="方正小标宋简体"/>
          <w:color w:val="000000"/>
          <w:sz w:val="32"/>
          <w:szCs w:val="32"/>
        </w:rPr>
        <w:t>附件</w:t>
      </w:r>
    </w:p>
    <w:p>
      <w:pPr>
        <w:adjustRightInd w:val="0"/>
        <w:snapToGrid w:val="0"/>
        <w:spacing w:line="56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202</w:t>
      </w:r>
      <w:r>
        <w:rPr>
          <w:rFonts w:hint="eastAsia" w:ascii="方正小标宋简体" w:eastAsia="方正小标宋简体"/>
          <w:color w:val="000000"/>
          <w:sz w:val="44"/>
          <w:szCs w:val="44"/>
          <w:lang w:val="en-US" w:eastAsia="zh-CN"/>
        </w:rPr>
        <w:t>3</w:t>
      </w:r>
      <w:r>
        <w:rPr>
          <w:rFonts w:hint="eastAsia" w:ascii="方正小标宋简体" w:eastAsia="方正小标宋简体"/>
          <w:color w:val="000000"/>
          <w:sz w:val="44"/>
          <w:szCs w:val="44"/>
        </w:rPr>
        <w:t>年</w:t>
      </w:r>
      <w:r>
        <w:rPr>
          <w:rFonts w:hint="eastAsia" w:ascii="方正小标宋简体" w:eastAsia="方正小标宋简体"/>
          <w:color w:val="000000"/>
          <w:sz w:val="44"/>
          <w:szCs w:val="44"/>
          <w:lang w:val="en-US" w:eastAsia="zh-CN"/>
        </w:rPr>
        <w:t>青岛理工大学</w:t>
      </w:r>
      <w:r>
        <w:rPr>
          <w:rFonts w:hint="eastAsia" w:ascii="方正小标宋简体" w:eastAsia="方正小标宋简体"/>
          <w:color w:val="000000"/>
          <w:sz w:val="44"/>
          <w:szCs w:val="44"/>
        </w:rPr>
        <w:t>经典诵读大赛作品汇总表</w:t>
      </w:r>
    </w:p>
    <w:p>
      <w:pPr>
        <w:adjustRightInd w:val="0"/>
        <w:snapToGrid w:val="0"/>
        <w:spacing w:line="560" w:lineRule="exact"/>
        <w:jc w:val="left"/>
        <w:rPr>
          <w:rFonts w:hint="eastAsia" w:ascii="仿宋_GB2312" w:hAnsi="仿宋_GB2312" w:eastAsia="仿宋_GB2312" w:cs="仿宋_GB2312"/>
          <w:color w:val="000000"/>
          <w:sz w:val="24"/>
          <w:szCs w:val="28"/>
          <w:u w:val="single"/>
        </w:rPr>
      </w:pPr>
      <w:r>
        <w:rPr>
          <w:rFonts w:hint="eastAsia" w:ascii="仿宋_GB2312" w:hAnsi="仿宋_GB2312" w:eastAsia="仿宋_GB2312" w:cs="仿宋_GB2312"/>
          <w:color w:val="000000"/>
          <w:sz w:val="24"/>
          <w:szCs w:val="28"/>
        </w:rPr>
        <w:t xml:space="preserve">填表日期：     年    月    日      </w:t>
      </w:r>
    </w:p>
    <w:tbl>
      <w:tblPr>
        <w:tblStyle w:val="7"/>
        <w:tblW w:w="14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276"/>
        <w:gridCol w:w="1701"/>
        <w:gridCol w:w="1843"/>
        <w:gridCol w:w="1560"/>
        <w:gridCol w:w="1984"/>
        <w:gridCol w:w="1559"/>
        <w:gridCol w:w="1276"/>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480" w:type="dxa"/>
            <w:noWrap w:val="0"/>
            <w:vAlign w:val="center"/>
          </w:tcPr>
          <w:p>
            <w:pPr>
              <w:widowControl/>
              <w:adjustRightInd w:val="0"/>
              <w:snapToGrid w:val="0"/>
              <w:jc w:val="center"/>
              <w:rPr>
                <w:rFonts w:ascii="仿宋_GB2312" w:eastAsia="仿宋_GB2312" w:cs="宋体"/>
                <w:b/>
                <w:color w:val="000000"/>
                <w:kern w:val="0"/>
                <w:sz w:val="28"/>
                <w:szCs w:val="28"/>
              </w:rPr>
            </w:pPr>
            <w:r>
              <w:rPr>
                <w:rFonts w:hint="eastAsia" w:ascii="仿宋_GB2312" w:eastAsia="仿宋_GB2312" w:cs="宋体"/>
                <w:b/>
                <w:color w:val="000000"/>
                <w:kern w:val="0"/>
                <w:sz w:val="24"/>
              </w:rPr>
              <w:t>报送单位</w:t>
            </w:r>
            <w:r>
              <w:rPr>
                <w:rFonts w:hint="eastAsia" w:ascii="仿宋_GB2312" w:eastAsia="仿宋_GB2312" w:cs="宋体"/>
                <w:b/>
                <w:color w:val="000000"/>
                <w:kern w:val="0"/>
                <w:sz w:val="22"/>
                <w:szCs w:val="28"/>
              </w:rPr>
              <w:t>（加盖公章）</w:t>
            </w:r>
          </w:p>
        </w:tc>
        <w:tc>
          <w:tcPr>
            <w:tcW w:w="1276" w:type="dxa"/>
            <w:noWrap w:val="0"/>
            <w:vAlign w:val="center"/>
          </w:tcPr>
          <w:p>
            <w:pPr>
              <w:widowControl/>
              <w:adjustRightInd w:val="0"/>
              <w:snapToGrid w:val="0"/>
              <w:spacing w:line="560" w:lineRule="exact"/>
              <w:jc w:val="center"/>
              <w:rPr>
                <w:rFonts w:ascii="仿宋_GB2312" w:eastAsia="仿宋_GB2312" w:cs="宋体"/>
                <w:b/>
                <w:color w:val="000000"/>
                <w:kern w:val="0"/>
                <w:sz w:val="28"/>
                <w:szCs w:val="28"/>
              </w:rPr>
            </w:pPr>
          </w:p>
        </w:tc>
        <w:tc>
          <w:tcPr>
            <w:tcW w:w="1701" w:type="dxa"/>
            <w:noWrap w:val="0"/>
            <w:vAlign w:val="center"/>
          </w:tcPr>
          <w:p>
            <w:pPr>
              <w:widowControl/>
              <w:adjustRightInd w:val="0"/>
              <w:snapToGrid w:val="0"/>
              <w:spacing w:line="560" w:lineRule="exact"/>
              <w:jc w:val="center"/>
              <w:rPr>
                <w:rFonts w:ascii="仿宋_GB2312" w:eastAsia="仿宋_GB2312" w:cs="宋体"/>
                <w:b/>
                <w:color w:val="000000"/>
                <w:kern w:val="0"/>
                <w:sz w:val="24"/>
              </w:rPr>
            </w:pPr>
            <w:r>
              <w:rPr>
                <w:rFonts w:hint="eastAsia" w:ascii="仿宋_GB2312" w:eastAsia="仿宋_GB2312" w:cs="宋体"/>
                <w:b/>
                <w:color w:val="000000"/>
                <w:kern w:val="0"/>
                <w:sz w:val="24"/>
              </w:rPr>
              <w:t>联系人</w:t>
            </w:r>
          </w:p>
        </w:tc>
        <w:tc>
          <w:tcPr>
            <w:tcW w:w="1843" w:type="dxa"/>
            <w:noWrap/>
            <w:vAlign w:val="center"/>
          </w:tcPr>
          <w:p>
            <w:pPr>
              <w:widowControl/>
              <w:adjustRightInd w:val="0"/>
              <w:snapToGrid w:val="0"/>
              <w:spacing w:line="560" w:lineRule="exact"/>
              <w:jc w:val="center"/>
              <w:rPr>
                <w:rFonts w:ascii="仿宋_GB2312" w:eastAsia="仿宋_GB2312" w:cs="宋体"/>
                <w:b/>
                <w:color w:val="000000"/>
                <w:kern w:val="0"/>
                <w:sz w:val="24"/>
              </w:rPr>
            </w:pPr>
          </w:p>
        </w:tc>
        <w:tc>
          <w:tcPr>
            <w:tcW w:w="1560" w:type="dxa"/>
            <w:noWrap/>
            <w:vAlign w:val="center"/>
          </w:tcPr>
          <w:p>
            <w:pPr>
              <w:widowControl/>
              <w:adjustRightInd w:val="0"/>
              <w:snapToGrid w:val="0"/>
              <w:spacing w:line="560" w:lineRule="exact"/>
              <w:jc w:val="center"/>
              <w:rPr>
                <w:rFonts w:ascii="仿宋_GB2312" w:eastAsia="仿宋_GB2312" w:cs="宋体"/>
                <w:b/>
                <w:color w:val="000000"/>
                <w:kern w:val="0"/>
                <w:sz w:val="24"/>
              </w:rPr>
            </w:pPr>
            <w:r>
              <w:rPr>
                <w:rFonts w:hint="eastAsia" w:ascii="仿宋_GB2312" w:eastAsia="仿宋_GB2312" w:cs="宋体"/>
                <w:b/>
                <w:color w:val="000000"/>
                <w:kern w:val="0"/>
                <w:sz w:val="24"/>
              </w:rPr>
              <w:t>联系电话</w:t>
            </w:r>
          </w:p>
        </w:tc>
        <w:tc>
          <w:tcPr>
            <w:tcW w:w="1984" w:type="dxa"/>
            <w:noWrap/>
            <w:vAlign w:val="center"/>
          </w:tcPr>
          <w:p>
            <w:pPr>
              <w:widowControl/>
              <w:adjustRightInd w:val="0"/>
              <w:snapToGrid w:val="0"/>
              <w:spacing w:line="560" w:lineRule="exact"/>
              <w:jc w:val="center"/>
              <w:rPr>
                <w:rFonts w:ascii="仿宋_GB2312" w:eastAsia="仿宋_GB2312" w:cs="宋体"/>
                <w:b/>
                <w:color w:val="000000"/>
                <w:kern w:val="0"/>
                <w:sz w:val="24"/>
              </w:rPr>
            </w:pPr>
          </w:p>
        </w:tc>
        <w:tc>
          <w:tcPr>
            <w:tcW w:w="1559" w:type="dxa"/>
            <w:noWrap w:val="0"/>
            <w:vAlign w:val="center"/>
          </w:tcPr>
          <w:p>
            <w:pPr>
              <w:widowControl/>
              <w:adjustRightInd w:val="0"/>
              <w:snapToGrid w:val="0"/>
              <w:spacing w:line="560" w:lineRule="exact"/>
              <w:jc w:val="center"/>
              <w:rPr>
                <w:rFonts w:ascii="仿宋_GB2312" w:eastAsia="仿宋_GB2312" w:cs="宋体"/>
                <w:b/>
                <w:color w:val="000000"/>
                <w:kern w:val="0"/>
                <w:sz w:val="24"/>
              </w:rPr>
            </w:pPr>
            <w:r>
              <w:rPr>
                <w:rFonts w:hint="eastAsia" w:ascii="仿宋_GB2312" w:eastAsia="仿宋_GB2312" w:cs="宋体"/>
                <w:b/>
                <w:color w:val="000000"/>
                <w:kern w:val="0"/>
                <w:sz w:val="24"/>
              </w:rPr>
              <w:t>电子邮箱</w:t>
            </w:r>
          </w:p>
        </w:tc>
        <w:tc>
          <w:tcPr>
            <w:tcW w:w="3051" w:type="dxa"/>
            <w:gridSpan w:val="2"/>
            <w:noWrap/>
            <w:vAlign w:val="center"/>
          </w:tcPr>
          <w:p>
            <w:pPr>
              <w:widowControl/>
              <w:adjustRightInd w:val="0"/>
              <w:snapToGrid w:val="0"/>
              <w:spacing w:line="560" w:lineRule="exact"/>
              <w:jc w:val="center"/>
              <w:rPr>
                <w:rFonts w:ascii="仿宋_GB2312" w:eastAsia="仿宋_GB2312" w:cs="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480" w:type="dxa"/>
            <w:noWrap w:val="0"/>
            <w:vAlign w:val="center"/>
          </w:tcPr>
          <w:p>
            <w:pPr>
              <w:widowControl/>
              <w:adjustRightInd w:val="0"/>
              <w:snapToGrid w:val="0"/>
              <w:spacing w:line="560" w:lineRule="exact"/>
              <w:jc w:val="center"/>
              <w:rPr>
                <w:rFonts w:ascii="仿宋_GB2312" w:eastAsia="仿宋_GB2312" w:cs="宋体"/>
                <w:b/>
                <w:color w:val="000000"/>
                <w:kern w:val="0"/>
                <w:sz w:val="24"/>
              </w:rPr>
            </w:pPr>
            <w:r>
              <w:rPr>
                <w:rFonts w:hint="eastAsia" w:ascii="仿宋_GB2312" w:eastAsia="仿宋_GB2312" w:cs="宋体"/>
                <w:b/>
                <w:color w:val="000000"/>
                <w:kern w:val="0"/>
                <w:sz w:val="24"/>
              </w:rPr>
              <w:t>序号</w:t>
            </w:r>
          </w:p>
        </w:tc>
        <w:tc>
          <w:tcPr>
            <w:tcW w:w="1276" w:type="dxa"/>
            <w:noWrap w:val="0"/>
            <w:vAlign w:val="center"/>
          </w:tcPr>
          <w:p>
            <w:pPr>
              <w:widowControl/>
              <w:adjustRightInd w:val="0"/>
              <w:snapToGrid w:val="0"/>
              <w:spacing w:line="560" w:lineRule="exact"/>
              <w:jc w:val="center"/>
              <w:rPr>
                <w:rFonts w:hint="eastAsia" w:ascii="仿宋_GB2312" w:eastAsia="仿宋_GB2312" w:cs="宋体"/>
                <w:b/>
                <w:color w:val="000000"/>
                <w:kern w:val="0"/>
                <w:sz w:val="24"/>
                <w:lang w:val="en-US" w:eastAsia="zh-CN"/>
              </w:rPr>
            </w:pPr>
            <w:r>
              <w:rPr>
                <w:rFonts w:hint="eastAsia" w:ascii="仿宋_GB2312" w:eastAsia="仿宋_GB2312" w:cs="宋体"/>
                <w:b/>
                <w:color w:val="000000"/>
                <w:kern w:val="0"/>
                <w:sz w:val="24"/>
                <w:lang w:val="en-US" w:eastAsia="zh-CN"/>
              </w:rPr>
              <w:t>赛道</w:t>
            </w:r>
          </w:p>
        </w:tc>
        <w:tc>
          <w:tcPr>
            <w:tcW w:w="1701" w:type="dxa"/>
            <w:noWrap w:val="0"/>
            <w:vAlign w:val="center"/>
          </w:tcPr>
          <w:p>
            <w:pPr>
              <w:widowControl/>
              <w:adjustRightInd w:val="0"/>
              <w:snapToGrid w:val="0"/>
              <w:spacing w:line="560" w:lineRule="exact"/>
              <w:jc w:val="center"/>
              <w:rPr>
                <w:rFonts w:ascii="仿宋_GB2312" w:eastAsia="仿宋_GB2312" w:cs="宋体"/>
                <w:b/>
                <w:color w:val="000000"/>
                <w:kern w:val="0"/>
                <w:sz w:val="24"/>
              </w:rPr>
            </w:pPr>
            <w:r>
              <w:rPr>
                <w:rFonts w:hint="eastAsia" w:ascii="仿宋_GB2312" w:eastAsia="仿宋_GB2312" w:cs="宋体"/>
                <w:b/>
                <w:color w:val="000000"/>
                <w:kern w:val="0"/>
                <w:sz w:val="24"/>
              </w:rPr>
              <w:t>作品名称</w:t>
            </w:r>
          </w:p>
        </w:tc>
        <w:tc>
          <w:tcPr>
            <w:tcW w:w="1843" w:type="dxa"/>
            <w:noWrap/>
            <w:vAlign w:val="center"/>
          </w:tcPr>
          <w:p>
            <w:pPr>
              <w:widowControl/>
              <w:adjustRightInd w:val="0"/>
              <w:snapToGrid w:val="0"/>
              <w:jc w:val="center"/>
              <w:rPr>
                <w:color w:val="000000"/>
              </w:rPr>
            </w:pPr>
            <w:r>
              <w:rPr>
                <w:rFonts w:hint="eastAsia" w:ascii="仿宋_GB2312" w:eastAsia="仿宋_GB2312" w:cs="宋体"/>
                <w:b/>
                <w:color w:val="000000"/>
                <w:kern w:val="0"/>
                <w:sz w:val="24"/>
              </w:rPr>
              <w:t>参赛者姓名/参赛单位名及人员姓名</w:t>
            </w:r>
          </w:p>
        </w:tc>
        <w:tc>
          <w:tcPr>
            <w:tcW w:w="1560" w:type="dxa"/>
            <w:noWrap/>
            <w:vAlign w:val="center"/>
          </w:tcPr>
          <w:p>
            <w:pPr>
              <w:widowControl/>
              <w:adjustRightInd w:val="0"/>
              <w:snapToGrid w:val="0"/>
              <w:jc w:val="center"/>
              <w:rPr>
                <w:rFonts w:ascii="仿宋_GB2312" w:eastAsia="仿宋_GB2312" w:cs="宋体"/>
                <w:b/>
                <w:color w:val="000000"/>
                <w:kern w:val="0"/>
                <w:sz w:val="24"/>
              </w:rPr>
            </w:pPr>
            <w:r>
              <w:rPr>
                <w:rFonts w:hint="eastAsia" w:ascii="仿宋_GB2312" w:eastAsia="仿宋_GB2312" w:cs="宋体"/>
                <w:b/>
                <w:color w:val="000000"/>
                <w:kern w:val="0"/>
                <w:sz w:val="24"/>
              </w:rPr>
              <w:t>参赛者</w:t>
            </w:r>
            <w:r>
              <w:rPr>
                <w:rFonts w:hint="eastAsia" w:ascii="仿宋_GB2312" w:eastAsia="仿宋_GB2312" w:cs="宋体"/>
                <w:b/>
                <w:color w:val="000000"/>
                <w:kern w:val="0"/>
                <w:sz w:val="24"/>
                <w:lang w:val="en-US" w:eastAsia="zh-CN"/>
              </w:rPr>
              <w:t>学院</w:t>
            </w:r>
            <w:r>
              <w:rPr>
                <w:rFonts w:hint="eastAsia" w:ascii="仿宋_GB2312" w:eastAsia="仿宋_GB2312" w:cs="宋体"/>
                <w:b/>
                <w:color w:val="000000"/>
                <w:kern w:val="0"/>
                <w:sz w:val="24"/>
              </w:rPr>
              <w:t>/单位</w:t>
            </w:r>
          </w:p>
        </w:tc>
        <w:tc>
          <w:tcPr>
            <w:tcW w:w="1984" w:type="dxa"/>
            <w:noWrap/>
            <w:vAlign w:val="center"/>
          </w:tcPr>
          <w:p>
            <w:pPr>
              <w:widowControl/>
              <w:adjustRightInd w:val="0"/>
              <w:snapToGrid w:val="0"/>
              <w:spacing w:line="560" w:lineRule="exact"/>
              <w:jc w:val="center"/>
              <w:rPr>
                <w:rFonts w:ascii="仿宋_GB2312" w:eastAsia="仿宋_GB2312" w:cs="宋体"/>
                <w:b/>
                <w:color w:val="000000"/>
                <w:kern w:val="0"/>
                <w:sz w:val="24"/>
              </w:rPr>
            </w:pPr>
            <w:r>
              <w:rPr>
                <w:rFonts w:hint="eastAsia" w:ascii="仿宋_GB2312" w:eastAsia="仿宋_GB2312" w:cs="宋体"/>
                <w:b/>
                <w:color w:val="000000"/>
                <w:kern w:val="0"/>
                <w:sz w:val="24"/>
              </w:rPr>
              <w:t>参赛者手机号</w:t>
            </w:r>
          </w:p>
        </w:tc>
        <w:tc>
          <w:tcPr>
            <w:tcW w:w="1559" w:type="dxa"/>
            <w:noWrap w:val="0"/>
            <w:vAlign w:val="center"/>
          </w:tcPr>
          <w:p>
            <w:pPr>
              <w:widowControl/>
              <w:adjustRightInd w:val="0"/>
              <w:snapToGrid w:val="0"/>
              <w:spacing w:line="560" w:lineRule="exact"/>
              <w:jc w:val="center"/>
              <w:rPr>
                <w:rFonts w:ascii="仿宋_GB2312" w:eastAsia="仿宋_GB2312" w:cs="宋体"/>
                <w:b/>
                <w:color w:val="000000"/>
                <w:kern w:val="0"/>
                <w:sz w:val="24"/>
              </w:rPr>
            </w:pPr>
            <w:r>
              <w:rPr>
                <w:rFonts w:hint="eastAsia" w:ascii="仿宋_GB2312" w:eastAsia="仿宋_GB2312" w:cs="宋体"/>
                <w:b/>
                <w:color w:val="000000"/>
                <w:kern w:val="0"/>
                <w:sz w:val="24"/>
              </w:rPr>
              <w:t>指导教师</w:t>
            </w:r>
          </w:p>
        </w:tc>
        <w:tc>
          <w:tcPr>
            <w:tcW w:w="1276" w:type="dxa"/>
            <w:noWrap/>
            <w:vAlign w:val="center"/>
          </w:tcPr>
          <w:p>
            <w:pPr>
              <w:widowControl/>
              <w:adjustRightInd w:val="0"/>
              <w:snapToGrid w:val="0"/>
              <w:jc w:val="center"/>
              <w:rPr>
                <w:rFonts w:ascii="仿宋_GB2312" w:eastAsia="仿宋_GB2312" w:cs="宋体"/>
                <w:b/>
                <w:color w:val="000000"/>
                <w:kern w:val="0"/>
                <w:sz w:val="24"/>
              </w:rPr>
            </w:pPr>
            <w:r>
              <w:rPr>
                <w:rFonts w:hint="eastAsia" w:ascii="仿宋_GB2312" w:eastAsia="仿宋_GB2312" w:cs="宋体"/>
                <w:b/>
                <w:color w:val="000000"/>
                <w:kern w:val="0"/>
                <w:sz w:val="24"/>
              </w:rPr>
              <w:t>指导教师</w:t>
            </w:r>
          </w:p>
          <w:p>
            <w:pPr>
              <w:widowControl/>
              <w:adjustRightInd w:val="0"/>
              <w:snapToGrid w:val="0"/>
              <w:jc w:val="center"/>
              <w:rPr>
                <w:rFonts w:ascii="仿宋_GB2312" w:eastAsia="仿宋_GB2312" w:cs="宋体"/>
                <w:b/>
                <w:color w:val="000000"/>
                <w:kern w:val="0"/>
                <w:sz w:val="24"/>
              </w:rPr>
            </w:pPr>
            <w:r>
              <w:rPr>
                <w:rFonts w:hint="eastAsia" w:ascii="仿宋_GB2312" w:eastAsia="仿宋_GB2312" w:cs="宋体"/>
                <w:b/>
                <w:color w:val="000000"/>
                <w:kern w:val="0"/>
                <w:sz w:val="24"/>
              </w:rPr>
              <w:t>单位</w:t>
            </w:r>
          </w:p>
        </w:tc>
        <w:tc>
          <w:tcPr>
            <w:tcW w:w="1775" w:type="dxa"/>
            <w:noWrap/>
            <w:vAlign w:val="center"/>
          </w:tcPr>
          <w:p>
            <w:pPr>
              <w:widowControl/>
              <w:adjustRightInd w:val="0"/>
              <w:snapToGrid w:val="0"/>
              <w:spacing w:line="560" w:lineRule="exact"/>
              <w:jc w:val="center"/>
              <w:rPr>
                <w:rFonts w:hint="default" w:ascii="仿宋_GB2312" w:eastAsia="仿宋_GB2312" w:cs="宋体"/>
                <w:b/>
                <w:color w:val="000000"/>
                <w:kern w:val="0"/>
                <w:sz w:val="24"/>
                <w:lang w:val="en-US" w:eastAsia="zh-CN"/>
              </w:rPr>
            </w:pPr>
            <w:r>
              <w:rPr>
                <w:rFonts w:hint="eastAsia" w:ascii="仿宋_GB2312" w:eastAsia="仿宋_GB2312" w:cs="宋体"/>
                <w:b/>
                <w:color w:val="000000"/>
                <w:kern w:val="0"/>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480" w:type="dxa"/>
            <w:noWrap w:val="0"/>
            <w:vAlign w:val="center"/>
          </w:tcPr>
          <w:p>
            <w:pPr>
              <w:widowControl/>
              <w:adjustRightInd w:val="0"/>
              <w:snapToGrid w:val="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例</w:t>
            </w:r>
          </w:p>
        </w:tc>
        <w:tc>
          <w:tcPr>
            <w:tcW w:w="1276" w:type="dxa"/>
            <w:noWrap w:val="0"/>
            <w:vAlign w:val="center"/>
          </w:tcPr>
          <w:p>
            <w:pPr>
              <w:widowControl/>
              <w:adjustRightInd w:val="0"/>
              <w:snapToGrid w:val="0"/>
              <w:jc w:val="center"/>
              <w:rPr>
                <w:rFonts w:ascii="仿宋_GB2312" w:hAnsi="仿宋" w:eastAsia="仿宋_GB2312" w:cs="宋体"/>
                <w:color w:val="000000"/>
                <w:kern w:val="0"/>
                <w:sz w:val="24"/>
              </w:rPr>
            </w:pPr>
          </w:p>
        </w:tc>
        <w:tc>
          <w:tcPr>
            <w:tcW w:w="1701" w:type="dxa"/>
            <w:noWrap w:val="0"/>
            <w:vAlign w:val="center"/>
          </w:tcPr>
          <w:p>
            <w:pPr>
              <w:widowControl/>
              <w:adjustRightInd w:val="0"/>
              <w:snapToGrid w:val="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《静夜思》</w:t>
            </w:r>
          </w:p>
        </w:tc>
        <w:tc>
          <w:tcPr>
            <w:tcW w:w="1843" w:type="dxa"/>
            <w:noWrap/>
            <w:vAlign w:val="center"/>
          </w:tcPr>
          <w:p>
            <w:pPr>
              <w:widowControl/>
              <w:adjustRightInd w:val="0"/>
              <w:snapToGrid w:val="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赵某</w:t>
            </w:r>
          </w:p>
        </w:tc>
        <w:tc>
          <w:tcPr>
            <w:tcW w:w="1560" w:type="dxa"/>
            <w:noWrap/>
            <w:vAlign w:val="center"/>
          </w:tcPr>
          <w:p>
            <w:pPr>
              <w:widowControl/>
              <w:adjustRightInd w:val="0"/>
              <w:snapToGrid w:val="0"/>
              <w:jc w:val="center"/>
              <w:rPr>
                <w:rFonts w:hint="default" w:ascii="仿宋_GB2312" w:hAnsi="仿宋" w:eastAsia="仿宋_GB2312" w:cs="宋体"/>
                <w:color w:val="000000"/>
                <w:kern w:val="0"/>
                <w:sz w:val="24"/>
                <w:lang w:val="en-US" w:eastAsia="zh-CN"/>
              </w:rPr>
            </w:pPr>
            <w:r>
              <w:rPr>
                <w:rFonts w:hint="eastAsia" w:ascii="仿宋_GB2312" w:hAnsi="仿宋" w:eastAsia="仿宋_GB2312" w:cs="宋体"/>
                <w:color w:val="000000"/>
                <w:kern w:val="0"/>
                <w:sz w:val="24"/>
                <w:lang w:val="en-US" w:eastAsia="zh-CN"/>
              </w:rPr>
              <w:t>人文与外国语学院</w:t>
            </w:r>
          </w:p>
        </w:tc>
        <w:tc>
          <w:tcPr>
            <w:tcW w:w="1984" w:type="dxa"/>
            <w:noWrap/>
            <w:vAlign w:val="center"/>
          </w:tcPr>
          <w:p>
            <w:pPr>
              <w:widowControl/>
              <w:adjustRightInd w:val="0"/>
              <w:snapToGrid w:val="0"/>
              <w:jc w:val="center"/>
              <w:rPr>
                <w:rFonts w:ascii="仿宋_GB2312" w:hAnsi="仿宋" w:eastAsia="仿宋_GB2312" w:cs="宋体"/>
                <w:color w:val="000000"/>
                <w:kern w:val="0"/>
                <w:sz w:val="24"/>
              </w:rPr>
            </w:pPr>
            <w:r>
              <w:rPr>
                <w:rFonts w:ascii="仿宋_GB2312" w:hAnsi="仿宋" w:eastAsia="仿宋_GB2312" w:cs="宋体"/>
                <w:color w:val="000000"/>
                <w:kern w:val="0"/>
                <w:sz w:val="24"/>
              </w:rPr>
              <w:t>15812345678</w:t>
            </w:r>
          </w:p>
        </w:tc>
        <w:tc>
          <w:tcPr>
            <w:tcW w:w="1559" w:type="dxa"/>
            <w:noWrap w:val="0"/>
            <w:vAlign w:val="center"/>
          </w:tcPr>
          <w:p>
            <w:pPr>
              <w:widowControl/>
              <w:adjustRightInd w:val="0"/>
              <w:snapToGrid w:val="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钱某</w:t>
            </w:r>
          </w:p>
        </w:tc>
        <w:tc>
          <w:tcPr>
            <w:tcW w:w="1276" w:type="dxa"/>
            <w:noWrap/>
            <w:vAlign w:val="center"/>
          </w:tcPr>
          <w:p>
            <w:pPr>
              <w:widowControl/>
              <w:adjustRightInd w:val="0"/>
              <w:snapToGrid w:val="0"/>
              <w:jc w:val="center"/>
              <w:rPr>
                <w:rFonts w:ascii="仿宋_GB2312" w:hAnsi="仿宋" w:eastAsia="仿宋_GB2312" w:cs="宋体"/>
                <w:color w:val="000000"/>
                <w:kern w:val="0"/>
                <w:sz w:val="24"/>
              </w:rPr>
            </w:pPr>
          </w:p>
        </w:tc>
        <w:tc>
          <w:tcPr>
            <w:tcW w:w="1775" w:type="dxa"/>
            <w:noWrap/>
            <w:vAlign w:val="center"/>
          </w:tcPr>
          <w:p>
            <w:pPr>
              <w:widowControl/>
              <w:adjustRightInd w:val="0"/>
              <w:snapToGrid w:val="0"/>
              <w:jc w:val="center"/>
              <w:rPr>
                <w:rFonts w:ascii="仿宋_GB2312"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480" w:type="dxa"/>
            <w:noWrap w:val="0"/>
            <w:vAlign w:val="center"/>
          </w:tcPr>
          <w:p>
            <w:pPr>
              <w:widowControl/>
              <w:adjustRightInd w:val="0"/>
              <w:snapToGrid w:val="0"/>
              <w:jc w:val="center"/>
              <w:rPr>
                <w:rFonts w:hint="eastAsia" w:ascii="仿宋_GB2312" w:hAnsi="仿宋" w:eastAsia="仿宋_GB2312" w:cs="宋体"/>
                <w:color w:val="000000"/>
                <w:kern w:val="0"/>
                <w:sz w:val="24"/>
              </w:rPr>
            </w:pPr>
          </w:p>
        </w:tc>
        <w:tc>
          <w:tcPr>
            <w:tcW w:w="1276" w:type="dxa"/>
            <w:noWrap w:val="0"/>
            <w:vAlign w:val="center"/>
          </w:tcPr>
          <w:p>
            <w:pPr>
              <w:widowControl/>
              <w:adjustRightInd w:val="0"/>
              <w:snapToGrid w:val="0"/>
              <w:jc w:val="center"/>
              <w:rPr>
                <w:rFonts w:ascii="仿宋_GB2312" w:hAnsi="仿宋" w:eastAsia="仿宋_GB2312" w:cs="宋体"/>
                <w:color w:val="000000"/>
                <w:kern w:val="0"/>
                <w:sz w:val="24"/>
              </w:rPr>
            </w:pPr>
          </w:p>
        </w:tc>
        <w:tc>
          <w:tcPr>
            <w:tcW w:w="1701" w:type="dxa"/>
            <w:noWrap w:val="0"/>
            <w:vAlign w:val="center"/>
          </w:tcPr>
          <w:p>
            <w:pPr>
              <w:widowControl/>
              <w:adjustRightInd w:val="0"/>
              <w:snapToGrid w:val="0"/>
              <w:jc w:val="center"/>
              <w:rPr>
                <w:rFonts w:hint="eastAsia" w:ascii="仿宋_GB2312" w:hAnsi="仿宋" w:eastAsia="仿宋_GB2312" w:cs="宋体"/>
                <w:color w:val="000000"/>
                <w:kern w:val="0"/>
                <w:sz w:val="24"/>
              </w:rPr>
            </w:pPr>
          </w:p>
        </w:tc>
        <w:tc>
          <w:tcPr>
            <w:tcW w:w="1843" w:type="dxa"/>
            <w:noWrap/>
            <w:vAlign w:val="center"/>
          </w:tcPr>
          <w:p>
            <w:pPr>
              <w:widowControl/>
              <w:adjustRightInd w:val="0"/>
              <w:snapToGrid w:val="0"/>
              <w:jc w:val="center"/>
              <w:rPr>
                <w:rFonts w:hint="eastAsia" w:ascii="仿宋_GB2312" w:hAnsi="仿宋" w:eastAsia="仿宋_GB2312" w:cs="宋体"/>
                <w:color w:val="000000"/>
                <w:kern w:val="0"/>
                <w:sz w:val="24"/>
              </w:rPr>
            </w:pPr>
          </w:p>
        </w:tc>
        <w:tc>
          <w:tcPr>
            <w:tcW w:w="1560" w:type="dxa"/>
            <w:noWrap/>
            <w:vAlign w:val="center"/>
          </w:tcPr>
          <w:p>
            <w:pPr>
              <w:widowControl/>
              <w:adjustRightInd w:val="0"/>
              <w:snapToGrid w:val="0"/>
              <w:jc w:val="center"/>
              <w:rPr>
                <w:rFonts w:hint="eastAsia" w:ascii="仿宋_GB2312" w:hAnsi="仿宋" w:eastAsia="仿宋_GB2312" w:cs="宋体"/>
                <w:color w:val="000000"/>
                <w:kern w:val="0"/>
                <w:sz w:val="24"/>
                <w:lang w:val="en-US" w:eastAsia="zh-CN"/>
              </w:rPr>
            </w:pPr>
          </w:p>
        </w:tc>
        <w:tc>
          <w:tcPr>
            <w:tcW w:w="1984" w:type="dxa"/>
            <w:noWrap/>
            <w:vAlign w:val="center"/>
          </w:tcPr>
          <w:p>
            <w:pPr>
              <w:widowControl/>
              <w:adjustRightInd w:val="0"/>
              <w:snapToGrid w:val="0"/>
              <w:jc w:val="center"/>
              <w:rPr>
                <w:rFonts w:ascii="仿宋_GB2312" w:hAnsi="仿宋" w:eastAsia="仿宋_GB2312" w:cs="宋体"/>
                <w:color w:val="000000"/>
                <w:kern w:val="0"/>
                <w:sz w:val="24"/>
              </w:rPr>
            </w:pPr>
          </w:p>
        </w:tc>
        <w:tc>
          <w:tcPr>
            <w:tcW w:w="1559" w:type="dxa"/>
            <w:noWrap w:val="0"/>
            <w:vAlign w:val="center"/>
          </w:tcPr>
          <w:p>
            <w:pPr>
              <w:widowControl/>
              <w:adjustRightInd w:val="0"/>
              <w:snapToGrid w:val="0"/>
              <w:jc w:val="center"/>
              <w:rPr>
                <w:rFonts w:hint="eastAsia" w:ascii="仿宋_GB2312" w:hAnsi="仿宋" w:eastAsia="仿宋_GB2312" w:cs="宋体"/>
                <w:color w:val="000000"/>
                <w:kern w:val="0"/>
                <w:sz w:val="24"/>
              </w:rPr>
            </w:pPr>
          </w:p>
        </w:tc>
        <w:tc>
          <w:tcPr>
            <w:tcW w:w="1276" w:type="dxa"/>
            <w:noWrap/>
            <w:vAlign w:val="center"/>
          </w:tcPr>
          <w:p>
            <w:pPr>
              <w:widowControl/>
              <w:adjustRightInd w:val="0"/>
              <w:snapToGrid w:val="0"/>
              <w:jc w:val="center"/>
              <w:rPr>
                <w:rFonts w:ascii="仿宋_GB2312" w:hAnsi="仿宋" w:eastAsia="仿宋_GB2312" w:cs="宋体"/>
                <w:color w:val="000000"/>
                <w:kern w:val="0"/>
                <w:sz w:val="24"/>
              </w:rPr>
            </w:pPr>
          </w:p>
        </w:tc>
        <w:tc>
          <w:tcPr>
            <w:tcW w:w="1775" w:type="dxa"/>
            <w:noWrap/>
            <w:vAlign w:val="center"/>
          </w:tcPr>
          <w:p>
            <w:pPr>
              <w:widowControl/>
              <w:adjustRightInd w:val="0"/>
              <w:snapToGrid w:val="0"/>
              <w:jc w:val="center"/>
              <w:rPr>
                <w:rFonts w:ascii="仿宋_GB2312"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480" w:type="dxa"/>
            <w:noWrap w:val="0"/>
            <w:vAlign w:val="center"/>
          </w:tcPr>
          <w:p>
            <w:pPr>
              <w:widowControl/>
              <w:adjustRightInd w:val="0"/>
              <w:snapToGrid w:val="0"/>
              <w:jc w:val="center"/>
              <w:rPr>
                <w:rFonts w:hint="eastAsia" w:ascii="仿宋_GB2312" w:hAnsi="仿宋" w:eastAsia="仿宋_GB2312" w:cs="宋体"/>
                <w:color w:val="000000"/>
                <w:kern w:val="0"/>
                <w:sz w:val="24"/>
              </w:rPr>
            </w:pPr>
          </w:p>
        </w:tc>
        <w:tc>
          <w:tcPr>
            <w:tcW w:w="1276" w:type="dxa"/>
            <w:noWrap w:val="0"/>
            <w:vAlign w:val="center"/>
          </w:tcPr>
          <w:p>
            <w:pPr>
              <w:widowControl/>
              <w:adjustRightInd w:val="0"/>
              <w:snapToGrid w:val="0"/>
              <w:jc w:val="center"/>
              <w:rPr>
                <w:rFonts w:ascii="仿宋_GB2312" w:hAnsi="仿宋" w:eastAsia="仿宋_GB2312" w:cs="宋体"/>
                <w:color w:val="000000"/>
                <w:kern w:val="0"/>
                <w:sz w:val="24"/>
              </w:rPr>
            </w:pPr>
          </w:p>
        </w:tc>
        <w:tc>
          <w:tcPr>
            <w:tcW w:w="1701" w:type="dxa"/>
            <w:noWrap w:val="0"/>
            <w:vAlign w:val="center"/>
          </w:tcPr>
          <w:p>
            <w:pPr>
              <w:widowControl/>
              <w:adjustRightInd w:val="0"/>
              <w:snapToGrid w:val="0"/>
              <w:jc w:val="center"/>
              <w:rPr>
                <w:rFonts w:hint="eastAsia" w:ascii="仿宋_GB2312" w:hAnsi="仿宋" w:eastAsia="仿宋_GB2312" w:cs="宋体"/>
                <w:color w:val="000000"/>
                <w:kern w:val="0"/>
                <w:sz w:val="24"/>
              </w:rPr>
            </w:pPr>
          </w:p>
        </w:tc>
        <w:tc>
          <w:tcPr>
            <w:tcW w:w="1843" w:type="dxa"/>
            <w:noWrap/>
            <w:vAlign w:val="center"/>
          </w:tcPr>
          <w:p>
            <w:pPr>
              <w:widowControl/>
              <w:adjustRightInd w:val="0"/>
              <w:snapToGrid w:val="0"/>
              <w:jc w:val="center"/>
              <w:rPr>
                <w:rFonts w:hint="eastAsia" w:ascii="仿宋_GB2312" w:hAnsi="仿宋" w:eastAsia="仿宋_GB2312" w:cs="宋体"/>
                <w:color w:val="000000"/>
                <w:kern w:val="0"/>
                <w:sz w:val="24"/>
              </w:rPr>
            </w:pPr>
          </w:p>
        </w:tc>
        <w:tc>
          <w:tcPr>
            <w:tcW w:w="1560" w:type="dxa"/>
            <w:noWrap/>
            <w:vAlign w:val="center"/>
          </w:tcPr>
          <w:p>
            <w:pPr>
              <w:widowControl/>
              <w:adjustRightInd w:val="0"/>
              <w:snapToGrid w:val="0"/>
              <w:jc w:val="center"/>
              <w:rPr>
                <w:rFonts w:hint="eastAsia" w:ascii="仿宋_GB2312" w:hAnsi="仿宋" w:eastAsia="仿宋_GB2312" w:cs="宋体"/>
                <w:color w:val="000000"/>
                <w:kern w:val="0"/>
                <w:sz w:val="24"/>
                <w:lang w:val="en-US" w:eastAsia="zh-CN"/>
              </w:rPr>
            </w:pPr>
          </w:p>
        </w:tc>
        <w:tc>
          <w:tcPr>
            <w:tcW w:w="1984" w:type="dxa"/>
            <w:noWrap/>
            <w:vAlign w:val="center"/>
          </w:tcPr>
          <w:p>
            <w:pPr>
              <w:widowControl/>
              <w:adjustRightInd w:val="0"/>
              <w:snapToGrid w:val="0"/>
              <w:jc w:val="center"/>
              <w:rPr>
                <w:rFonts w:ascii="仿宋_GB2312" w:hAnsi="仿宋" w:eastAsia="仿宋_GB2312" w:cs="宋体"/>
                <w:color w:val="000000"/>
                <w:kern w:val="0"/>
                <w:sz w:val="24"/>
              </w:rPr>
            </w:pPr>
          </w:p>
        </w:tc>
        <w:tc>
          <w:tcPr>
            <w:tcW w:w="1559" w:type="dxa"/>
            <w:noWrap w:val="0"/>
            <w:vAlign w:val="center"/>
          </w:tcPr>
          <w:p>
            <w:pPr>
              <w:widowControl/>
              <w:adjustRightInd w:val="0"/>
              <w:snapToGrid w:val="0"/>
              <w:jc w:val="center"/>
              <w:rPr>
                <w:rFonts w:hint="eastAsia" w:ascii="仿宋_GB2312" w:hAnsi="仿宋" w:eastAsia="仿宋_GB2312" w:cs="宋体"/>
                <w:color w:val="000000"/>
                <w:kern w:val="0"/>
                <w:sz w:val="24"/>
              </w:rPr>
            </w:pPr>
          </w:p>
        </w:tc>
        <w:tc>
          <w:tcPr>
            <w:tcW w:w="1276" w:type="dxa"/>
            <w:noWrap/>
            <w:vAlign w:val="center"/>
          </w:tcPr>
          <w:p>
            <w:pPr>
              <w:widowControl/>
              <w:adjustRightInd w:val="0"/>
              <w:snapToGrid w:val="0"/>
              <w:jc w:val="center"/>
              <w:rPr>
                <w:rFonts w:ascii="仿宋_GB2312" w:hAnsi="仿宋" w:eastAsia="仿宋_GB2312" w:cs="宋体"/>
                <w:color w:val="000000"/>
                <w:kern w:val="0"/>
                <w:sz w:val="24"/>
              </w:rPr>
            </w:pPr>
          </w:p>
        </w:tc>
        <w:tc>
          <w:tcPr>
            <w:tcW w:w="1775" w:type="dxa"/>
            <w:noWrap/>
            <w:vAlign w:val="center"/>
          </w:tcPr>
          <w:p>
            <w:pPr>
              <w:widowControl/>
              <w:adjustRightInd w:val="0"/>
              <w:snapToGrid w:val="0"/>
              <w:jc w:val="center"/>
              <w:rPr>
                <w:rFonts w:ascii="仿宋_GB2312"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480" w:type="dxa"/>
            <w:noWrap w:val="0"/>
            <w:vAlign w:val="center"/>
          </w:tcPr>
          <w:p>
            <w:pPr>
              <w:widowControl/>
              <w:adjustRightInd w:val="0"/>
              <w:snapToGrid w:val="0"/>
              <w:jc w:val="center"/>
              <w:rPr>
                <w:rFonts w:hint="eastAsia" w:ascii="仿宋_GB2312" w:hAnsi="仿宋" w:eastAsia="仿宋_GB2312" w:cs="宋体"/>
                <w:color w:val="000000"/>
                <w:kern w:val="0"/>
                <w:sz w:val="24"/>
              </w:rPr>
            </w:pPr>
          </w:p>
        </w:tc>
        <w:tc>
          <w:tcPr>
            <w:tcW w:w="1276" w:type="dxa"/>
            <w:noWrap w:val="0"/>
            <w:vAlign w:val="center"/>
          </w:tcPr>
          <w:p>
            <w:pPr>
              <w:widowControl/>
              <w:adjustRightInd w:val="0"/>
              <w:snapToGrid w:val="0"/>
              <w:jc w:val="center"/>
              <w:rPr>
                <w:rFonts w:ascii="仿宋_GB2312" w:hAnsi="仿宋" w:eastAsia="仿宋_GB2312" w:cs="宋体"/>
                <w:color w:val="000000"/>
                <w:kern w:val="0"/>
                <w:sz w:val="24"/>
              </w:rPr>
            </w:pPr>
          </w:p>
        </w:tc>
        <w:tc>
          <w:tcPr>
            <w:tcW w:w="1701" w:type="dxa"/>
            <w:noWrap w:val="0"/>
            <w:vAlign w:val="center"/>
          </w:tcPr>
          <w:p>
            <w:pPr>
              <w:widowControl/>
              <w:adjustRightInd w:val="0"/>
              <w:snapToGrid w:val="0"/>
              <w:jc w:val="center"/>
              <w:rPr>
                <w:rFonts w:hint="eastAsia" w:ascii="仿宋_GB2312" w:hAnsi="仿宋" w:eastAsia="仿宋_GB2312" w:cs="宋体"/>
                <w:color w:val="000000"/>
                <w:kern w:val="0"/>
                <w:sz w:val="24"/>
              </w:rPr>
            </w:pPr>
          </w:p>
        </w:tc>
        <w:tc>
          <w:tcPr>
            <w:tcW w:w="1843" w:type="dxa"/>
            <w:noWrap/>
            <w:vAlign w:val="center"/>
          </w:tcPr>
          <w:p>
            <w:pPr>
              <w:widowControl/>
              <w:adjustRightInd w:val="0"/>
              <w:snapToGrid w:val="0"/>
              <w:jc w:val="center"/>
              <w:rPr>
                <w:rFonts w:hint="eastAsia" w:ascii="仿宋_GB2312" w:hAnsi="仿宋" w:eastAsia="仿宋_GB2312" w:cs="宋体"/>
                <w:color w:val="000000"/>
                <w:kern w:val="0"/>
                <w:sz w:val="24"/>
              </w:rPr>
            </w:pPr>
          </w:p>
        </w:tc>
        <w:tc>
          <w:tcPr>
            <w:tcW w:w="1560" w:type="dxa"/>
            <w:noWrap/>
            <w:vAlign w:val="center"/>
          </w:tcPr>
          <w:p>
            <w:pPr>
              <w:widowControl/>
              <w:adjustRightInd w:val="0"/>
              <w:snapToGrid w:val="0"/>
              <w:jc w:val="center"/>
              <w:rPr>
                <w:rFonts w:hint="eastAsia" w:ascii="仿宋_GB2312" w:hAnsi="仿宋" w:eastAsia="仿宋_GB2312" w:cs="宋体"/>
                <w:color w:val="000000"/>
                <w:kern w:val="0"/>
                <w:sz w:val="24"/>
                <w:lang w:val="en-US" w:eastAsia="zh-CN"/>
              </w:rPr>
            </w:pPr>
          </w:p>
        </w:tc>
        <w:tc>
          <w:tcPr>
            <w:tcW w:w="1984" w:type="dxa"/>
            <w:noWrap/>
            <w:vAlign w:val="center"/>
          </w:tcPr>
          <w:p>
            <w:pPr>
              <w:widowControl/>
              <w:adjustRightInd w:val="0"/>
              <w:snapToGrid w:val="0"/>
              <w:jc w:val="center"/>
              <w:rPr>
                <w:rFonts w:ascii="仿宋_GB2312" w:hAnsi="仿宋" w:eastAsia="仿宋_GB2312" w:cs="宋体"/>
                <w:color w:val="000000"/>
                <w:kern w:val="0"/>
                <w:sz w:val="24"/>
              </w:rPr>
            </w:pPr>
          </w:p>
        </w:tc>
        <w:tc>
          <w:tcPr>
            <w:tcW w:w="1559" w:type="dxa"/>
            <w:noWrap w:val="0"/>
            <w:vAlign w:val="center"/>
          </w:tcPr>
          <w:p>
            <w:pPr>
              <w:widowControl/>
              <w:adjustRightInd w:val="0"/>
              <w:snapToGrid w:val="0"/>
              <w:jc w:val="center"/>
              <w:rPr>
                <w:rFonts w:hint="eastAsia" w:ascii="仿宋_GB2312" w:hAnsi="仿宋" w:eastAsia="仿宋_GB2312" w:cs="宋体"/>
                <w:color w:val="000000"/>
                <w:kern w:val="0"/>
                <w:sz w:val="24"/>
              </w:rPr>
            </w:pPr>
          </w:p>
        </w:tc>
        <w:tc>
          <w:tcPr>
            <w:tcW w:w="1276" w:type="dxa"/>
            <w:noWrap/>
            <w:vAlign w:val="center"/>
          </w:tcPr>
          <w:p>
            <w:pPr>
              <w:widowControl/>
              <w:adjustRightInd w:val="0"/>
              <w:snapToGrid w:val="0"/>
              <w:jc w:val="center"/>
              <w:rPr>
                <w:rFonts w:ascii="仿宋_GB2312" w:hAnsi="仿宋" w:eastAsia="仿宋_GB2312" w:cs="宋体"/>
                <w:color w:val="000000"/>
                <w:kern w:val="0"/>
                <w:sz w:val="24"/>
              </w:rPr>
            </w:pPr>
          </w:p>
        </w:tc>
        <w:tc>
          <w:tcPr>
            <w:tcW w:w="1775" w:type="dxa"/>
            <w:noWrap/>
            <w:vAlign w:val="center"/>
          </w:tcPr>
          <w:p>
            <w:pPr>
              <w:widowControl/>
              <w:adjustRightInd w:val="0"/>
              <w:snapToGrid w:val="0"/>
              <w:jc w:val="center"/>
              <w:rPr>
                <w:rFonts w:ascii="仿宋_GB2312" w:eastAsia="仿宋_GB2312" w:cs="宋体"/>
                <w:color w:val="000000"/>
                <w:kern w:val="0"/>
                <w:sz w:val="24"/>
              </w:rPr>
            </w:pPr>
          </w:p>
        </w:tc>
      </w:tr>
    </w:tbl>
    <w:p>
      <w:pPr>
        <w:adjustRightInd w:val="0"/>
        <w:snapToGrid w:val="0"/>
        <w:spacing w:line="360" w:lineRule="exact"/>
        <w:ind w:firstLine="442" w:firstLineChars="200"/>
        <w:rPr>
          <w:rFonts w:ascii="宋体" w:hAnsi="宋体" w:cs="宋体"/>
          <w:b/>
          <w:color w:val="000000"/>
          <w:sz w:val="22"/>
          <w:szCs w:val="28"/>
        </w:rPr>
      </w:pPr>
      <w:r>
        <w:rPr>
          <w:rFonts w:hint="eastAsia" w:ascii="宋体" w:hAnsi="宋体" w:cs="宋体"/>
          <w:b/>
          <w:color w:val="000000"/>
          <w:sz w:val="22"/>
          <w:szCs w:val="28"/>
        </w:rPr>
        <w:t>填表说明：</w:t>
      </w:r>
    </w:p>
    <w:p>
      <w:pPr>
        <w:adjustRightInd w:val="0"/>
        <w:snapToGrid w:val="0"/>
        <w:spacing w:line="320" w:lineRule="exact"/>
        <w:ind w:firstLine="440" w:firstLineChars="200"/>
        <w:jc w:val="left"/>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w:t>
      </w:r>
      <w:r>
        <w:rPr>
          <w:rFonts w:hint="eastAsia" w:ascii="宋体" w:hAnsi="宋体" w:cs="宋体"/>
          <w:color w:val="000000"/>
          <w:kern w:val="0"/>
          <w:sz w:val="22"/>
        </w:rPr>
        <w:t>参赛者姓名/参赛单位名及人员姓名：以个人名义参赛的填写个人姓名；以多人参赛但不以集体名义的，最多填写20人姓名，其余用“等*人”表示，例：赵某、钱某、孙某、李某……等30人；以集体名义参赛的，填写单位名称，人员姓名列在单位名称后，最多填写20人，例：</w:t>
      </w:r>
      <w:r>
        <w:rPr>
          <w:rFonts w:hint="eastAsia" w:ascii="宋体" w:hAnsi="宋体" w:cs="宋体"/>
          <w:color w:val="000000"/>
          <w:kern w:val="0"/>
          <w:sz w:val="22"/>
          <w:lang w:val="en-US" w:eastAsia="zh-CN"/>
        </w:rPr>
        <w:t>人文与外国语学院</w:t>
      </w:r>
      <w:r>
        <w:rPr>
          <w:rFonts w:hint="eastAsia" w:ascii="仿宋_GB2312" w:hAnsi="仿宋" w:eastAsia="仿宋_GB2312" w:cs="宋体"/>
          <w:color w:val="000000"/>
          <w:kern w:val="0"/>
          <w:sz w:val="24"/>
        </w:rPr>
        <w:t>（</w:t>
      </w:r>
      <w:r>
        <w:rPr>
          <w:rFonts w:hint="eastAsia" w:ascii="宋体" w:hAnsi="宋体" w:cs="宋体"/>
          <w:color w:val="000000"/>
          <w:kern w:val="0"/>
          <w:sz w:val="22"/>
        </w:rPr>
        <w:t>赵某、钱某、孙某、李某……</w:t>
      </w:r>
      <w:r>
        <w:rPr>
          <w:rFonts w:hint="eastAsia" w:ascii="仿宋_GB2312" w:hAnsi="仿宋" w:eastAsia="仿宋_GB2312" w:cs="宋体"/>
          <w:color w:val="000000"/>
          <w:kern w:val="0"/>
          <w:sz w:val="24"/>
        </w:rPr>
        <w:t>）</w:t>
      </w:r>
      <w:r>
        <w:rPr>
          <w:rFonts w:hint="eastAsia" w:ascii="仿宋_GB2312" w:hAnsi="仿宋" w:eastAsia="仿宋_GB2312" w:cs="宋体"/>
          <w:color w:val="000000"/>
          <w:kern w:val="0"/>
          <w:sz w:val="24"/>
          <w:lang w:eastAsia="zh-CN"/>
        </w:rPr>
        <w:t>。</w:t>
      </w:r>
      <w:r>
        <w:rPr>
          <w:rFonts w:hint="eastAsia" w:ascii="宋体" w:hAnsi="宋体" w:cs="宋体"/>
          <w:color w:val="000000"/>
          <w:kern w:val="0"/>
          <w:sz w:val="22"/>
        </w:rPr>
        <w:t>国际学生填写姓名时，以“母语名字（中文名字）”的形式填写，例：Michel(迈克)。姓名填报后无法更改。</w:t>
      </w:r>
    </w:p>
    <w:p>
      <w:pPr>
        <w:adjustRightInd w:val="0"/>
        <w:snapToGrid w:val="0"/>
        <w:spacing w:line="320" w:lineRule="exact"/>
        <w:ind w:firstLine="440" w:firstLineChars="200"/>
        <w:jc w:val="left"/>
        <w:rPr>
          <w:rFonts w:ascii="宋体" w:hAnsi="宋体" w:cs="宋体"/>
          <w:color w:val="000000"/>
          <w:kern w:val="0"/>
          <w:sz w:val="22"/>
        </w:rPr>
      </w:pPr>
      <w:r>
        <w:rPr>
          <w:rFonts w:hint="eastAsia" w:ascii="宋体" w:hAnsi="宋体" w:cs="宋体"/>
          <w:color w:val="000000"/>
          <w:kern w:val="0"/>
          <w:sz w:val="22"/>
        </w:rPr>
        <w:t>2</w:t>
      </w:r>
      <w:r>
        <w:rPr>
          <w:rFonts w:ascii="宋体" w:hAnsi="宋体" w:cs="宋体"/>
          <w:color w:val="000000"/>
          <w:kern w:val="0"/>
          <w:sz w:val="22"/>
        </w:rPr>
        <w:t>.</w:t>
      </w:r>
      <w:r>
        <w:rPr>
          <w:rFonts w:hint="eastAsia" w:ascii="宋体" w:hAnsi="宋体" w:cs="宋体"/>
          <w:color w:val="000000"/>
          <w:kern w:val="0"/>
          <w:sz w:val="22"/>
        </w:rPr>
        <w:t>参赛者</w:t>
      </w:r>
      <w:r>
        <w:rPr>
          <w:rFonts w:hint="eastAsia" w:ascii="宋体" w:hAnsi="宋体" w:cs="宋体"/>
          <w:color w:val="000000"/>
          <w:kern w:val="0"/>
          <w:sz w:val="22"/>
          <w:lang w:val="en-US" w:eastAsia="zh-CN"/>
        </w:rPr>
        <w:t>单位</w:t>
      </w:r>
      <w:r>
        <w:rPr>
          <w:rFonts w:hint="eastAsia" w:ascii="宋体" w:hAnsi="宋体" w:cs="宋体"/>
          <w:color w:val="000000"/>
          <w:kern w:val="0"/>
          <w:sz w:val="22"/>
        </w:rPr>
        <w:t>：单位名称以</w:t>
      </w:r>
      <w:r>
        <w:rPr>
          <w:rFonts w:hint="eastAsia" w:ascii="宋体" w:hAnsi="宋体" w:cs="宋体"/>
          <w:color w:val="000000"/>
          <w:kern w:val="0"/>
          <w:sz w:val="22"/>
          <w:lang w:val="en-US" w:eastAsia="zh-CN"/>
        </w:rPr>
        <w:t>领队所在单位</w:t>
      </w:r>
      <w:r>
        <w:rPr>
          <w:rFonts w:hint="eastAsia" w:ascii="宋体" w:hAnsi="宋体" w:cs="宋体"/>
          <w:color w:val="000000"/>
          <w:kern w:val="0"/>
          <w:sz w:val="22"/>
        </w:rPr>
        <w:t>为准。请勿填写公章以外的团体名称。</w:t>
      </w:r>
    </w:p>
    <w:p>
      <w:pPr>
        <w:adjustRightInd w:val="0"/>
        <w:snapToGrid w:val="0"/>
        <w:spacing w:line="320" w:lineRule="exact"/>
        <w:ind w:firstLine="440" w:firstLineChars="200"/>
        <w:jc w:val="left"/>
        <w:rPr>
          <w:rFonts w:ascii="宋体" w:hAnsi="宋体" w:cs="宋体"/>
          <w:color w:val="000000"/>
          <w:kern w:val="0"/>
          <w:sz w:val="22"/>
        </w:rPr>
      </w:pPr>
      <w:r>
        <w:rPr>
          <w:rFonts w:hint="eastAsia" w:ascii="宋体" w:hAnsi="宋体" w:cs="宋体"/>
          <w:color w:val="000000"/>
          <w:kern w:val="0"/>
          <w:sz w:val="22"/>
        </w:rPr>
        <w:t>3.参赛者手机号：一个作品对应一个手机号码。</w:t>
      </w:r>
    </w:p>
    <w:p>
      <w:pPr>
        <w:adjustRightInd w:val="0"/>
        <w:snapToGrid w:val="0"/>
        <w:spacing w:line="320" w:lineRule="exact"/>
        <w:ind w:firstLine="440" w:firstLineChars="200"/>
        <w:jc w:val="left"/>
      </w:pPr>
      <w:r>
        <w:rPr>
          <w:rFonts w:hint="eastAsia" w:ascii="宋体" w:hAnsi="宋体" w:cs="宋体"/>
          <w:color w:val="000000"/>
          <w:kern w:val="0"/>
          <w:sz w:val="22"/>
        </w:rPr>
        <w:t>4</w:t>
      </w:r>
      <w:r>
        <w:rPr>
          <w:rFonts w:ascii="宋体" w:hAnsi="宋体" w:cs="宋体"/>
          <w:color w:val="000000"/>
          <w:kern w:val="0"/>
          <w:sz w:val="22"/>
        </w:rPr>
        <w:t>.</w:t>
      </w:r>
      <w:r>
        <w:rPr>
          <w:rFonts w:hint="eastAsia" w:ascii="宋体" w:hAnsi="宋体" w:cs="宋体"/>
          <w:color w:val="000000"/>
          <w:kern w:val="0"/>
          <w:sz w:val="22"/>
        </w:rPr>
        <w:t>指导教师：每个作品指导教师不超过2人，准确填写指导教师所在单位。</w:t>
      </w:r>
    </w:p>
    <w:sectPr>
      <w:footerReference r:id="rId7" w:type="first"/>
      <w:footerReference r:id="rId5" w:type="default"/>
      <w:footerReference r:id="rId6" w:type="even"/>
      <w:pgSz w:w="16840" w:h="11907" w:orient="landscape"/>
      <w:pgMar w:top="1531" w:right="1701" w:bottom="1531" w:left="1701" w:header="851" w:footer="1644"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t xml:space="preserve">— </w:t>
                          </w:r>
                          <w:r>
                            <w:fldChar w:fldCharType="begin"/>
                          </w:r>
                          <w:r>
                            <w:instrText xml:space="preserve"> PAGE  \* MERGEFORMAT </w:instrText>
                          </w:r>
                          <w:r>
                            <w:fldChar w:fldCharType="separate"/>
                          </w:r>
                          <w:r>
                            <w:t>2</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WPkyr3gEAAL4DAAAOAAAAAAAA&#10;AAEAIAAAAB4BAABkcnMvZTJvRG9jLnhtbFBLBQYAAAAABgAGAFkBAABuBQAAAAA=&#10;">
              <v:fill on="f" focussize="0,0"/>
              <v:stroke on="f"/>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5dyKb3gEAAL4DAAAOAAAAAAAA&#10;AAEAIAAAAB4BAABkcnMvZTJvRG9jLnhtbFBLBQYAAAAABgAGAFkBAABuBQAAAAA=&#10;">
              <v:fill on="f" focussize="0,0"/>
              <v:stroke on="f"/>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p>
    <w:pPr>
      <w:pStyle w:val="5"/>
    </w:pP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t xml:space="preserve">— </w:t>
                          </w:r>
                          <w:r>
                            <w:fldChar w:fldCharType="begin"/>
                          </w:r>
                          <w:r>
                            <w:instrText xml:space="preserve"> PAGE  \* MERGEFORMAT </w:instrText>
                          </w:r>
                          <w:r>
                            <w:fldChar w:fldCharType="separate"/>
                          </w:r>
                          <w:r>
                            <w:t>4</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9gLqy3gEAAL4DAAAOAAAAAAAA&#10;AAEAIAAAAB4BAABkcnMvZTJvRG9jLnhtbFBLBQYAAAAABgAGAFkBAABuBQAAAAA=&#10;">
              <v:fill on="f" focussize="0,0"/>
              <v:stroke on="f"/>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4</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9E4940"/>
    <w:multiLevelType w:val="singleLevel"/>
    <w:tmpl w:val="969E4940"/>
    <w:lvl w:ilvl="0" w:tentative="0">
      <w:start w:val="2"/>
      <w:numFmt w:val="chineseCounting"/>
      <w:suff w:val="nothing"/>
      <w:lvlText w:val="（%1）"/>
      <w:lvlJc w:val="left"/>
      <w:rPr>
        <w:rFonts w:hint="eastAsia"/>
      </w:rPr>
    </w:lvl>
  </w:abstractNum>
  <w:abstractNum w:abstractNumId="1">
    <w:nsid w:val="725FD48E"/>
    <w:multiLevelType w:val="singleLevel"/>
    <w:tmpl w:val="725FD48E"/>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ZmE0NjdhNmU5MGUzN2FhMTM4N2YzMjI3YTJjYzUifQ=="/>
  </w:docVars>
  <w:rsids>
    <w:rsidRoot w:val="00CB2D43"/>
    <w:rsid w:val="000102C3"/>
    <w:rsid w:val="000A3C26"/>
    <w:rsid w:val="000D1704"/>
    <w:rsid w:val="000F6019"/>
    <w:rsid w:val="00127B39"/>
    <w:rsid w:val="001331E3"/>
    <w:rsid w:val="001414E6"/>
    <w:rsid w:val="00150F26"/>
    <w:rsid w:val="00167D58"/>
    <w:rsid w:val="00191E19"/>
    <w:rsid w:val="001A1AD1"/>
    <w:rsid w:val="001E2DB5"/>
    <w:rsid w:val="002675B8"/>
    <w:rsid w:val="00281217"/>
    <w:rsid w:val="00295935"/>
    <w:rsid w:val="0032220F"/>
    <w:rsid w:val="003340EC"/>
    <w:rsid w:val="00360658"/>
    <w:rsid w:val="003751E7"/>
    <w:rsid w:val="003A6BB7"/>
    <w:rsid w:val="003F186A"/>
    <w:rsid w:val="0040787C"/>
    <w:rsid w:val="00410D7F"/>
    <w:rsid w:val="004133F8"/>
    <w:rsid w:val="004255E8"/>
    <w:rsid w:val="00461822"/>
    <w:rsid w:val="004B0A45"/>
    <w:rsid w:val="004D73FC"/>
    <w:rsid w:val="004F3958"/>
    <w:rsid w:val="0050349A"/>
    <w:rsid w:val="0052423E"/>
    <w:rsid w:val="00537DE6"/>
    <w:rsid w:val="00544492"/>
    <w:rsid w:val="00556BBC"/>
    <w:rsid w:val="00584E26"/>
    <w:rsid w:val="00585162"/>
    <w:rsid w:val="005A16A3"/>
    <w:rsid w:val="005A25FA"/>
    <w:rsid w:val="005A4E4C"/>
    <w:rsid w:val="005C41F8"/>
    <w:rsid w:val="0060650A"/>
    <w:rsid w:val="0065427F"/>
    <w:rsid w:val="00666697"/>
    <w:rsid w:val="006833BA"/>
    <w:rsid w:val="006861F8"/>
    <w:rsid w:val="00691E99"/>
    <w:rsid w:val="006B5CE2"/>
    <w:rsid w:val="006C28C9"/>
    <w:rsid w:val="006C2E79"/>
    <w:rsid w:val="006C2FB5"/>
    <w:rsid w:val="006E6E09"/>
    <w:rsid w:val="006F5D40"/>
    <w:rsid w:val="0071780E"/>
    <w:rsid w:val="00726544"/>
    <w:rsid w:val="00752B83"/>
    <w:rsid w:val="0077078C"/>
    <w:rsid w:val="0078144E"/>
    <w:rsid w:val="007E30A8"/>
    <w:rsid w:val="007F5DA1"/>
    <w:rsid w:val="0081034F"/>
    <w:rsid w:val="0082577D"/>
    <w:rsid w:val="008D61CF"/>
    <w:rsid w:val="00905158"/>
    <w:rsid w:val="009102BE"/>
    <w:rsid w:val="00915947"/>
    <w:rsid w:val="009443BD"/>
    <w:rsid w:val="00957444"/>
    <w:rsid w:val="00985EEB"/>
    <w:rsid w:val="009B2EAC"/>
    <w:rsid w:val="009C7207"/>
    <w:rsid w:val="009D186D"/>
    <w:rsid w:val="00A20CEF"/>
    <w:rsid w:val="00A31DCE"/>
    <w:rsid w:val="00A55E34"/>
    <w:rsid w:val="00A925CA"/>
    <w:rsid w:val="00A938BD"/>
    <w:rsid w:val="00AB0B58"/>
    <w:rsid w:val="00AB0DE0"/>
    <w:rsid w:val="00AB7598"/>
    <w:rsid w:val="00AE28A8"/>
    <w:rsid w:val="00B12548"/>
    <w:rsid w:val="00B156A9"/>
    <w:rsid w:val="00B60FB2"/>
    <w:rsid w:val="00B6591F"/>
    <w:rsid w:val="00B77847"/>
    <w:rsid w:val="00B83F06"/>
    <w:rsid w:val="00B86524"/>
    <w:rsid w:val="00BC298B"/>
    <w:rsid w:val="00C446A0"/>
    <w:rsid w:val="00CB2D43"/>
    <w:rsid w:val="00CE0CA6"/>
    <w:rsid w:val="00CF0999"/>
    <w:rsid w:val="00CF149C"/>
    <w:rsid w:val="00D01278"/>
    <w:rsid w:val="00D020AE"/>
    <w:rsid w:val="00D0683D"/>
    <w:rsid w:val="00D86B48"/>
    <w:rsid w:val="00DB0950"/>
    <w:rsid w:val="00DD5A3D"/>
    <w:rsid w:val="00DF4B5E"/>
    <w:rsid w:val="00E00873"/>
    <w:rsid w:val="00E1604F"/>
    <w:rsid w:val="00E53C59"/>
    <w:rsid w:val="00E80D7A"/>
    <w:rsid w:val="00EA46A6"/>
    <w:rsid w:val="00EE16D6"/>
    <w:rsid w:val="00F55CD2"/>
    <w:rsid w:val="00F65045"/>
    <w:rsid w:val="00F74267"/>
    <w:rsid w:val="00F74392"/>
    <w:rsid w:val="00FA30E9"/>
    <w:rsid w:val="00FA5E8E"/>
    <w:rsid w:val="064424ED"/>
    <w:rsid w:val="0D531854"/>
    <w:rsid w:val="13556FD4"/>
    <w:rsid w:val="177C6A06"/>
    <w:rsid w:val="180B3B7B"/>
    <w:rsid w:val="20C718F8"/>
    <w:rsid w:val="24955B50"/>
    <w:rsid w:val="28207847"/>
    <w:rsid w:val="36C66839"/>
    <w:rsid w:val="37515F68"/>
    <w:rsid w:val="37CD2377"/>
    <w:rsid w:val="37FB0C2A"/>
    <w:rsid w:val="3CA12FFC"/>
    <w:rsid w:val="3F5B5C9D"/>
    <w:rsid w:val="49247038"/>
    <w:rsid w:val="538443A4"/>
    <w:rsid w:val="5EE0400F"/>
    <w:rsid w:val="767977C3"/>
    <w:rsid w:val="7A027269"/>
    <w:rsid w:val="7A1D74BF"/>
    <w:rsid w:val="7A277775"/>
    <w:rsid w:val="7FE20E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1"/>
    <w:qFormat/>
    <w:uiPriority w:val="9"/>
    <w:pPr>
      <w:widowControl/>
      <w:spacing w:before="100" w:beforeAutospacing="1" w:after="100" w:afterAutospacing="1"/>
      <w:jc w:val="left"/>
      <w:outlineLvl w:val="2"/>
    </w:pPr>
    <w:rPr>
      <w:rFonts w:ascii="宋体" w:hAnsi="宋体"/>
      <w:b/>
      <w:bCs/>
      <w:kern w:val="0"/>
      <w:sz w:val="27"/>
      <w:szCs w:val="27"/>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Body Text"/>
    <w:basedOn w:val="1"/>
    <w:link w:val="12"/>
    <w:uiPriority w:val="0"/>
    <w:pPr>
      <w:adjustRightInd w:val="0"/>
      <w:jc w:val="left"/>
      <w:textAlignment w:val="baseline"/>
    </w:pPr>
    <w:rPr>
      <w:szCs w:val="20"/>
    </w:rPr>
  </w:style>
  <w:style w:type="paragraph" w:styleId="4">
    <w:name w:val="Balloon Text"/>
    <w:basedOn w:val="1"/>
    <w:link w:val="13"/>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Strong"/>
    <w:qFormat/>
    <w:uiPriority w:val="22"/>
    <w:rPr>
      <w:b/>
      <w:bCs/>
    </w:rPr>
  </w:style>
  <w:style w:type="character" w:styleId="10">
    <w:name w:val="page number"/>
    <w:basedOn w:val="8"/>
    <w:qFormat/>
    <w:uiPriority w:val="0"/>
  </w:style>
  <w:style w:type="character" w:customStyle="1" w:styleId="11">
    <w:name w:val="标题 3 字符"/>
    <w:link w:val="2"/>
    <w:qFormat/>
    <w:uiPriority w:val="9"/>
    <w:rPr>
      <w:rFonts w:ascii="宋体" w:hAnsi="宋体" w:cs="宋体"/>
      <w:b/>
      <w:bCs/>
      <w:sz w:val="27"/>
      <w:szCs w:val="27"/>
    </w:rPr>
  </w:style>
  <w:style w:type="character" w:customStyle="1" w:styleId="12">
    <w:name w:val="正文文本 字符"/>
    <w:link w:val="3"/>
    <w:qFormat/>
    <w:uiPriority w:val="0"/>
    <w:rPr>
      <w:kern w:val="2"/>
      <w:sz w:val="21"/>
    </w:rPr>
  </w:style>
  <w:style w:type="character" w:customStyle="1" w:styleId="13">
    <w:name w:val="批注框文本 字符"/>
    <w:link w:val="4"/>
    <w:qFormat/>
    <w:uiPriority w:val="0"/>
    <w:rPr>
      <w:kern w:val="2"/>
      <w:sz w:val="18"/>
      <w:szCs w:val="18"/>
    </w:rPr>
  </w:style>
  <w:style w:type="character" w:customStyle="1" w:styleId="14">
    <w:name w:val="页脚 字符"/>
    <w:link w:val="5"/>
    <w:qFormat/>
    <w:uiPriority w:val="0"/>
    <w:rPr>
      <w:kern w:val="2"/>
      <w:sz w:val="18"/>
      <w:szCs w:val="18"/>
    </w:rPr>
  </w:style>
  <w:style w:type="paragraph" w:customStyle="1" w:styleId="15">
    <w:name w:val="canread"/>
    <w:basedOn w:val="1"/>
    <w:qFormat/>
    <w:uiPriority w:val="0"/>
    <w:pPr>
      <w:widowControl/>
      <w:spacing w:before="100" w:beforeAutospacing="1" w:after="100" w:afterAutospacing="1"/>
      <w:jc w:val="left"/>
    </w:pPr>
    <w:rPr>
      <w:rFonts w:ascii="宋体" w:hAnsi="宋体" w:cs="宋体"/>
      <w:kern w:val="0"/>
      <w:sz w:val="24"/>
    </w:rPr>
  </w:style>
  <w:style w:type="character" w:customStyle="1" w:styleId="16">
    <w:name w:val="Body text|1_"/>
    <w:link w:val="17"/>
    <w:qFormat/>
    <w:uiPriority w:val="0"/>
    <w:rPr>
      <w:rFonts w:ascii="宋体" w:hAnsi="宋体" w:cs="宋体"/>
      <w:color w:val="000000"/>
      <w:sz w:val="30"/>
      <w:szCs w:val="30"/>
      <w:lang w:val="zh-TW" w:eastAsia="zh-TW" w:bidi="zh-TW"/>
    </w:rPr>
  </w:style>
  <w:style w:type="paragraph" w:customStyle="1" w:styleId="17">
    <w:name w:val="Body text|1"/>
    <w:basedOn w:val="1"/>
    <w:link w:val="16"/>
    <w:qFormat/>
    <w:uiPriority w:val="0"/>
    <w:pPr>
      <w:spacing w:line="420" w:lineRule="auto"/>
      <w:ind w:firstLine="400"/>
      <w:jc w:val="left"/>
    </w:pPr>
    <w:rPr>
      <w:rFonts w:ascii="宋体" w:hAnsi="宋体" w:cs="宋体"/>
      <w:color w:val="000000"/>
      <w:kern w:val="0"/>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Desktop\&#27169;&#26495;\&#40065;&#25945;X&#20989;&#12308;&#12309;&#21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鲁教X函〔〕号.dot</Template>
  <Company>Microsoft</Company>
  <Pages>5</Pages>
  <Words>1543</Words>
  <Characters>1627</Characters>
  <Lines>21</Lines>
  <Paragraphs>6</Paragraphs>
  <TotalTime>3</TotalTime>
  <ScaleCrop>false</ScaleCrop>
  <LinksUpToDate>false</LinksUpToDate>
  <CharactersWithSpaces>1796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2022-04-13T01:41:00Z</dcterms:created>
  <dc:creator>Tom</dc:creator>
  <cp:lastModifiedBy>Administrator</cp:lastModifiedBy>
  <cp:lastPrinted>2022-03-14T08:31:00Z</cp:lastPrinted>
  <dcterms:modified xsi:type="dcterms:W3CDTF">2023-03-07T01:29:24Z</dcterms:modified>
  <dc:title>山东省教育厅</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41F71A0CD99A46288AE17B2F0F2DDEC0</vt:lpwstr>
  </property>
</Properties>
</file>