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D3" w:rsidRDefault="006A2FAA">
      <w:pPr>
        <w:spacing w:line="560" w:lineRule="exact"/>
        <w:jc w:val="center"/>
        <w:rPr>
          <w:rFonts w:ascii="黑体" w:eastAsia="黑体" w:hAnsi="黑体" w:cs="黑体"/>
          <w:sz w:val="44"/>
          <w:szCs w:val="44"/>
        </w:rPr>
      </w:pPr>
      <w:r>
        <w:rPr>
          <w:rFonts w:ascii="黑体" w:eastAsia="黑体" w:hAnsi="黑体" w:cs="黑体" w:hint="eastAsia"/>
          <w:sz w:val="44"/>
          <w:szCs w:val="44"/>
        </w:rPr>
        <w:t>2</w:t>
      </w:r>
      <w:r>
        <w:rPr>
          <w:rFonts w:ascii="黑体" w:eastAsia="黑体" w:hAnsi="黑体" w:cs="黑体"/>
          <w:sz w:val="44"/>
          <w:szCs w:val="44"/>
        </w:rPr>
        <w:t>022</w:t>
      </w:r>
      <w:r>
        <w:rPr>
          <w:rFonts w:ascii="黑体" w:eastAsia="黑体" w:hAnsi="黑体" w:cs="黑体" w:hint="eastAsia"/>
          <w:sz w:val="44"/>
          <w:szCs w:val="44"/>
        </w:rPr>
        <w:t>年理学院推荐优秀应届本科毕业生</w:t>
      </w:r>
    </w:p>
    <w:p w:rsidR="00775AD3" w:rsidRDefault="006A2FAA">
      <w:pPr>
        <w:jc w:val="center"/>
        <w:rPr>
          <w:rFonts w:ascii="黑体" w:eastAsia="黑体" w:hAnsi="黑体" w:cs="黑体"/>
          <w:sz w:val="44"/>
          <w:szCs w:val="44"/>
        </w:rPr>
      </w:pPr>
      <w:r>
        <w:rPr>
          <w:rFonts w:ascii="黑体" w:eastAsia="黑体" w:hAnsi="黑体" w:cs="黑体" w:hint="eastAsia"/>
          <w:sz w:val="44"/>
          <w:szCs w:val="44"/>
        </w:rPr>
        <w:t>免试攻读研究生工作实施细则</w:t>
      </w:r>
    </w:p>
    <w:p w:rsidR="00775AD3" w:rsidRDefault="00775AD3"/>
    <w:p w:rsidR="00775AD3" w:rsidRDefault="006A2FAA">
      <w:pPr>
        <w:ind w:firstLineChars="200" w:firstLine="560"/>
        <w:rPr>
          <w:rFonts w:ascii="仿宋" w:eastAsia="仿宋" w:hAnsi="仿宋" w:cs="仿宋"/>
          <w:sz w:val="28"/>
          <w:szCs w:val="28"/>
        </w:rPr>
      </w:pPr>
      <w:r>
        <w:rPr>
          <w:rFonts w:ascii="仿宋" w:eastAsia="仿宋" w:hAnsi="仿宋" w:cs="仿宋" w:hint="eastAsia"/>
          <w:sz w:val="28"/>
          <w:szCs w:val="28"/>
        </w:rPr>
        <w:t>为做好我院202</w:t>
      </w:r>
      <w:r>
        <w:rPr>
          <w:rFonts w:ascii="仿宋" w:eastAsia="仿宋" w:hAnsi="仿宋" w:cs="仿宋"/>
          <w:sz w:val="28"/>
          <w:szCs w:val="28"/>
        </w:rPr>
        <w:t>2</w:t>
      </w:r>
      <w:r>
        <w:rPr>
          <w:rFonts w:ascii="仿宋" w:eastAsia="仿宋" w:hAnsi="仿宋" w:cs="仿宋" w:hint="eastAsia"/>
          <w:sz w:val="28"/>
          <w:szCs w:val="28"/>
        </w:rPr>
        <w:t>年推荐优秀应届本科毕业生免试攻读研究生工作（以下简称“推免工作”），根据《关于进一步规范和加强推荐优秀应届本科毕业生免试攻读研究生工作的通知》、《青岛理工大学推荐优秀应届本科毕业生免试攻读研究生工作实施办法》（青理工校发〔20</w:t>
      </w:r>
      <w:r>
        <w:rPr>
          <w:rFonts w:ascii="仿宋" w:eastAsia="仿宋" w:hAnsi="仿宋" w:cs="仿宋"/>
          <w:sz w:val="28"/>
          <w:szCs w:val="28"/>
        </w:rPr>
        <w:t>21</w:t>
      </w:r>
      <w:r>
        <w:rPr>
          <w:rFonts w:ascii="仿宋" w:eastAsia="仿宋" w:hAnsi="仿宋" w:cs="仿宋" w:hint="eastAsia"/>
          <w:sz w:val="28"/>
          <w:szCs w:val="28"/>
        </w:rPr>
        <w:t>〕</w:t>
      </w:r>
      <w:r>
        <w:rPr>
          <w:rFonts w:ascii="仿宋" w:eastAsia="仿宋" w:hAnsi="仿宋" w:cs="仿宋"/>
          <w:sz w:val="28"/>
          <w:szCs w:val="28"/>
        </w:rPr>
        <w:t>33</w:t>
      </w:r>
      <w:r>
        <w:rPr>
          <w:rFonts w:ascii="仿宋" w:eastAsia="仿宋" w:hAnsi="仿宋" w:cs="仿宋" w:hint="eastAsia"/>
          <w:sz w:val="28"/>
          <w:szCs w:val="28"/>
        </w:rPr>
        <w:t>号）、《青岛理工大学关于做好2</w:t>
      </w:r>
      <w:r>
        <w:rPr>
          <w:rFonts w:ascii="仿宋" w:eastAsia="仿宋" w:hAnsi="仿宋" w:cs="仿宋"/>
          <w:sz w:val="28"/>
          <w:szCs w:val="28"/>
        </w:rPr>
        <w:t>021</w:t>
      </w:r>
      <w:r>
        <w:rPr>
          <w:rFonts w:ascii="仿宋" w:eastAsia="仿宋" w:hAnsi="仿宋" w:cs="仿宋" w:hint="eastAsia"/>
          <w:sz w:val="28"/>
          <w:szCs w:val="28"/>
        </w:rPr>
        <w:t>年推荐优秀应届本科毕业生免试攻读研究生工作的通知》等有关推免工作文件要求，根据学院实际，特制定本细则。</w:t>
      </w:r>
    </w:p>
    <w:p w:rsidR="00775AD3" w:rsidRDefault="006A2FAA">
      <w:pPr>
        <w:pStyle w:val="a8"/>
        <w:numPr>
          <w:ilvl w:val="0"/>
          <w:numId w:val="1"/>
        </w:numPr>
        <w:ind w:firstLineChars="0"/>
        <w:rPr>
          <w:rFonts w:ascii="仿宋" w:eastAsia="仿宋" w:hAnsi="仿宋" w:cs="仿宋"/>
          <w:b/>
          <w:sz w:val="28"/>
          <w:szCs w:val="28"/>
        </w:rPr>
      </w:pPr>
      <w:r>
        <w:rPr>
          <w:rFonts w:ascii="仿宋" w:eastAsia="仿宋" w:hAnsi="仿宋" w:cs="仿宋" w:hint="eastAsia"/>
          <w:b/>
          <w:sz w:val="28"/>
          <w:szCs w:val="28"/>
        </w:rPr>
        <w:t>推免工作组织与领导</w:t>
      </w:r>
    </w:p>
    <w:p w:rsidR="00775AD3" w:rsidRDefault="006A2FAA">
      <w:pPr>
        <w:ind w:firstLineChars="200" w:firstLine="560"/>
        <w:rPr>
          <w:rFonts w:ascii="仿宋" w:eastAsia="仿宋" w:hAnsi="仿宋" w:cs="仿宋"/>
          <w:sz w:val="28"/>
          <w:szCs w:val="28"/>
        </w:rPr>
      </w:pPr>
      <w:r>
        <w:rPr>
          <w:rFonts w:ascii="仿宋" w:eastAsia="仿宋" w:hAnsi="仿宋" w:cs="仿宋" w:hint="eastAsia"/>
          <w:sz w:val="28"/>
          <w:szCs w:val="28"/>
        </w:rPr>
        <w:t>在学校推免生遴选工作领导小组的领导下，成立理学院推免生遴选工作小组。</w:t>
      </w:r>
    </w:p>
    <w:p w:rsidR="00775AD3" w:rsidRDefault="006A2FAA">
      <w:pPr>
        <w:ind w:firstLineChars="200" w:firstLine="560"/>
        <w:rPr>
          <w:rFonts w:ascii="仿宋" w:eastAsia="仿宋" w:hAnsi="仿宋" w:cs="仿宋"/>
          <w:sz w:val="28"/>
          <w:szCs w:val="28"/>
        </w:rPr>
      </w:pPr>
      <w:r>
        <w:rPr>
          <w:rFonts w:ascii="仿宋" w:eastAsia="仿宋" w:hAnsi="仿宋" w:cs="仿宋" w:hint="eastAsia"/>
          <w:sz w:val="28"/>
          <w:szCs w:val="28"/>
        </w:rPr>
        <w:t>组长：邹传波、马鸿洋</w:t>
      </w:r>
    </w:p>
    <w:p w:rsidR="00775AD3" w:rsidRDefault="006A2FAA">
      <w:pPr>
        <w:ind w:firstLineChars="200" w:firstLine="560"/>
        <w:rPr>
          <w:rFonts w:ascii="仿宋" w:eastAsia="仿宋" w:hAnsi="仿宋" w:cs="仿宋"/>
          <w:sz w:val="28"/>
          <w:szCs w:val="28"/>
        </w:rPr>
      </w:pPr>
      <w:r>
        <w:rPr>
          <w:rFonts w:ascii="仿宋" w:eastAsia="仿宋" w:hAnsi="仿宋" w:cs="仿宋" w:hint="eastAsia"/>
          <w:sz w:val="28"/>
          <w:szCs w:val="28"/>
        </w:rPr>
        <w:t>副组长：</w:t>
      </w:r>
      <w:r w:rsidR="007B4C5E">
        <w:rPr>
          <w:rFonts w:ascii="仿宋" w:eastAsia="仿宋" w:hAnsi="仿宋" w:cs="仿宋" w:hint="eastAsia"/>
          <w:sz w:val="28"/>
          <w:szCs w:val="28"/>
        </w:rPr>
        <w:t>刘聘、李明珠、张效伟</w:t>
      </w:r>
    </w:p>
    <w:p w:rsidR="00775AD3" w:rsidRDefault="006A2FAA">
      <w:pPr>
        <w:ind w:firstLineChars="200" w:firstLine="560"/>
        <w:rPr>
          <w:rFonts w:ascii="仿宋" w:eastAsia="仿宋" w:hAnsi="仿宋" w:cs="仿宋"/>
          <w:sz w:val="28"/>
          <w:szCs w:val="28"/>
        </w:rPr>
      </w:pPr>
      <w:r>
        <w:rPr>
          <w:rFonts w:ascii="仿宋" w:eastAsia="仿宋" w:hAnsi="仿宋" w:cs="仿宋" w:hint="eastAsia"/>
          <w:sz w:val="28"/>
          <w:szCs w:val="28"/>
        </w:rPr>
        <w:t>成员：孔亮、史鹏、郭帅、高新亚、辛培培、王金良、段建丽、王文栋、么玉贞、刘心芝</w:t>
      </w:r>
    </w:p>
    <w:p w:rsidR="00775AD3" w:rsidRDefault="006A2FAA">
      <w:pPr>
        <w:pStyle w:val="a8"/>
        <w:numPr>
          <w:ilvl w:val="0"/>
          <w:numId w:val="1"/>
        </w:numPr>
        <w:ind w:firstLineChars="0"/>
        <w:rPr>
          <w:rFonts w:ascii="仿宋" w:eastAsia="仿宋" w:hAnsi="仿宋" w:cs="仿宋"/>
          <w:b/>
          <w:sz w:val="28"/>
          <w:szCs w:val="28"/>
        </w:rPr>
      </w:pPr>
      <w:r>
        <w:rPr>
          <w:rFonts w:ascii="仿宋" w:eastAsia="仿宋" w:hAnsi="仿宋" w:cs="仿宋" w:hint="eastAsia"/>
          <w:b/>
          <w:sz w:val="28"/>
          <w:szCs w:val="28"/>
        </w:rPr>
        <w:t>推免</w:t>
      </w:r>
      <w:r>
        <w:rPr>
          <w:rFonts w:ascii="仿宋" w:eastAsia="仿宋" w:hAnsi="仿宋" w:cs="仿宋"/>
          <w:b/>
          <w:sz w:val="28"/>
          <w:szCs w:val="28"/>
        </w:rPr>
        <w:t>名额分配</w:t>
      </w:r>
    </w:p>
    <w:p w:rsidR="00775AD3" w:rsidRDefault="006A2FAA">
      <w:pPr>
        <w:ind w:left="560"/>
        <w:rPr>
          <w:rFonts w:ascii="仿宋" w:eastAsia="仿宋" w:hAnsi="仿宋" w:cs="仿宋"/>
          <w:sz w:val="28"/>
          <w:szCs w:val="28"/>
        </w:rPr>
      </w:pPr>
      <w:r>
        <w:rPr>
          <w:rFonts w:ascii="仿宋" w:eastAsia="仿宋" w:hAnsi="仿宋" w:cs="仿宋" w:hint="eastAsia"/>
          <w:sz w:val="28"/>
          <w:szCs w:val="28"/>
        </w:rPr>
        <w:t>学院推免生名额为</w:t>
      </w:r>
      <w:r>
        <w:rPr>
          <w:rFonts w:ascii="仿宋" w:eastAsia="仿宋" w:hAnsi="仿宋" w:cs="仿宋"/>
          <w:sz w:val="28"/>
          <w:szCs w:val="28"/>
        </w:rPr>
        <w:t>7</w:t>
      </w:r>
      <w:r>
        <w:rPr>
          <w:rFonts w:ascii="仿宋" w:eastAsia="仿宋" w:hAnsi="仿宋" w:cs="仿宋" w:hint="eastAsia"/>
          <w:sz w:val="28"/>
          <w:szCs w:val="28"/>
        </w:rPr>
        <w:t>人，</w:t>
      </w:r>
      <w:r>
        <w:rPr>
          <w:rFonts w:ascii="仿宋" w:eastAsia="仿宋" w:hAnsi="仿宋" w:cs="仿宋"/>
          <w:sz w:val="28"/>
          <w:szCs w:val="28"/>
        </w:rPr>
        <w:t>根据</w:t>
      </w:r>
      <w:r>
        <w:rPr>
          <w:rFonts w:ascii="仿宋" w:eastAsia="仿宋" w:hAnsi="仿宋" w:cs="仿宋" w:hint="eastAsia"/>
          <w:sz w:val="28"/>
          <w:szCs w:val="28"/>
        </w:rPr>
        <w:t>各</w:t>
      </w:r>
      <w:r>
        <w:rPr>
          <w:rFonts w:ascii="仿宋" w:eastAsia="仿宋" w:hAnsi="仿宋" w:cs="仿宋"/>
          <w:sz w:val="28"/>
          <w:szCs w:val="28"/>
        </w:rPr>
        <w:t>专业</w:t>
      </w:r>
      <w:r>
        <w:rPr>
          <w:rFonts w:ascii="仿宋" w:eastAsia="仿宋" w:hAnsi="仿宋" w:cs="仿宋" w:hint="eastAsia"/>
          <w:sz w:val="28"/>
          <w:szCs w:val="28"/>
        </w:rPr>
        <w:t>人数比例</w:t>
      </w:r>
      <w:r>
        <w:rPr>
          <w:rFonts w:ascii="仿宋" w:eastAsia="仿宋" w:hAnsi="仿宋" w:cs="仿宋"/>
          <w:sz w:val="28"/>
          <w:szCs w:val="28"/>
        </w:rPr>
        <w:t>分配</w:t>
      </w:r>
      <w:r>
        <w:rPr>
          <w:rFonts w:ascii="仿宋" w:eastAsia="仿宋" w:hAnsi="仿宋" w:cs="仿宋" w:hint="eastAsia"/>
          <w:sz w:val="28"/>
          <w:szCs w:val="28"/>
        </w:rPr>
        <w:t>。</w:t>
      </w:r>
    </w:p>
    <w:tbl>
      <w:tblPr>
        <w:tblStyle w:val="a7"/>
        <w:tblW w:w="0" w:type="auto"/>
        <w:jc w:val="center"/>
        <w:tblLook w:val="04A0"/>
      </w:tblPr>
      <w:tblGrid>
        <w:gridCol w:w="4145"/>
        <w:gridCol w:w="4145"/>
      </w:tblGrid>
      <w:tr w:rsidR="00775AD3">
        <w:trPr>
          <w:trHeight w:val="423"/>
          <w:jc w:val="center"/>
        </w:trPr>
        <w:tc>
          <w:tcPr>
            <w:tcW w:w="4145" w:type="dxa"/>
            <w:vAlign w:val="center"/>
          </w:tcPr>
          <w:p w:rsidR="00775AD3" w:rsidRDefault="006A2FAA">
            <w:pPr>
              <w:jc w:val="center"/>
              <w:rPr>
                <w:rFonts w:ascii="仿宋" w:eastAsia="仿宋" w:hAnsi="仿宋" w:cs="仿宋"/>
                <w:sz w:val="24"/>
              </w:rPr>
            </w:pPr>
            <w:r>
              <w:rPr>
                <w:rFonts w:ascii="仿宋" w:eastAsia="仿宋" w:hAnsi="仿宋" w:cs="仿宋" w:hint="eastAsia"/>
                <w:sz w:val="24"/>
              </w:rPr>
              <w:t>专业名称</w:t>
            </w:r>
          </w:p>
        </w:tc>
        <w:tc>
          <w:tcPr>
            <w:tcW w:w="4145" w:type="dxa"/>
            <w:vAlign w:val="center"/>
          </w:tcPr>
          <w:p w:rsidR="00775AD3" w:rsidRDefault="006A2FAA">
            <w:pPr>
              <w:jc w:val="center"/>
              <w:rPr>
                <w:rFonts w:ascii="仿宋" w:eastAsia="仿宋" w:hAnsi="仿宋" w:cs="仿宋"/>
                <w:sz w:val="24"/>
              </w:rPr>
            </w:pPr>
            <w:r>
              <w:rPr>
                <w:rFonts w:ascii="仿宋" w:eastAsia="仿宋" w:hAnsi="仿宋" w:cs="仿宋" w:hint="eastAsia"/>
                <w:sz w:val="24"/>
              </w:rPr>
              <w:t>推免人数</w:t>
            </w:r>
          </w:p>
        </w:tc>
      </w:tr>
      <w:tr w:rsidR="00775AD3">
        <w:trPr>
          <w:trHeight w:val="415"/>
          <w:jc w:val="center"/>
        </w:trPr>
        <w:tc>
          <w:tcPr>
            <w:tcW w:w="4145" w:type="dxa"/>
            <w:vAlign w:val="center"/>
          </w:tcPr>
          <w:p w:rsidR="00775AD3" w:rsidRDefault="006A2FAA">
            <w:pPr>
              <w:jc w:val="center"/>
              <w:rPr>
                <w:rFonts w:ascii="仿宋" w:eastAsia="仿宋" w:hAnsi="仿宋" w:cs="仿宋"/>
                <w:sz w:val="24"/>
              </w:rPr>
            </w:pPr>
            <w:r>
              <w:rPr>
                <w:rFonts w:ascii="仿宋" w:eastAsia="仿宋" w:hAnsi="仿宋" w:cs="仿宋" w:hint="eastAsia"/>
                <w:sz w:val="24"/>
              </w:rPr>
              <w:t>信息与计算科学专业</w:t>
            </w:r>
          </w:p>
        </w:tc>
        <w:tc>
          <w:tcPr>
            <w:tcW w:w="4145" w:type="dxa"/>
            <w:vAlign w:val="center"/>
          </w:tcPr>
          <w:p w:rsidR="00775AD3" w:rsidRDefault="006A2FAA">
            <w:pPr>
              <w:jc w:val="center"/>
              <w:rPr>
                <w:rFonts w:ascii="仿宋" w:eastAsia="仿宋" w:hAnsi="仿宋" w:cs="仿宋"/>
                <w:sz w:val="24"/>
              </w:rPr>
            </w:pPr>
            <w:r>
              <w:rPr>
                <w:rFonts w:ascii="仿宋" w:eastAsia="仿宋" w:hAnsi="仿宋" w:cs="仿宋" w:hint="eastAsia"/>
                <w:sz w:val="24"/>
              </w:rPr>
              <w:t>2</w:t>
            </w:r>
          </w:p>
        </w:tc>
      </w:tr>
      <w:tr w:rsidR="00775AD3">
        <w:trPr>
          <w:trHeight w:val="421"/>
          <w:jc w:val="center"/>
        </w:trPr>
        <w:tc>
          <w:tcPr>
            <w:tcW w:w="4145" w:type="dxa"/>
            <w:vAlign w:val="center"/>
          </w:tcPr>
          <w:p w:rsidR="00775AD3" w:rsidRDefault="006A2FAA">
            <w:pPr>
              <w:jc w:val="center"/>
              <w:rPr>
                <w:rFonts w:ascii="仿宋" w:eastAsia="仿宋" w:hAnsi="仿宋" w:cs="仿宋"/>
                <w:sz w:val="24"/>
              </w:rPr>
            </w:pPr>
            <w:r>
              <w:rPr>
                <w:rFonts w:ascii="仿宋" w:eastAsia="仿宋" w:hAnsi="仿宋" w:cs="仿宋" w:hint="eastAsia"/>
                <w:sz w:val="24"/>
              </w:rPr>
              <w:t>数学与应用数学专业</w:t>
            </w:r>
          </w:p>
        </w:tc>
        <w:tc>
          <w:tcPr>
            <w:tcW w:w="4145" w:type="dxa"/>
            <w:vAlign w:val="center"/>
          </w:tcPr>
          <w:p w:rsidR="00775AD3" w:rsidRDefault="006A2FAA">
            <w:pPr>
              <w:jc w:val="center"/>
              <w:rPr>
                <w:rFonts w:ascii="仿宋" w:eastAsia="仿宋" w:hAnsi="仿宋" w:cs="仿宋"/>
                <w:sz w:val="24"/>
              </w:rPr>
            </w:pPr>
            <w:r>
              <w:rPr>
                <w:rFonts w:ascii="仿宋" w:eastAsia="仿宋" w:hAnsi="仿宋" w:cs="仿宋"/>
                <w:sz w:val="24"/>
              </w:rPr>
              <w:t>2</w:t>
            </w:r>
          </w:p>
        </w:tc>
      </w:tr>
      <w:tr w:rsidR="00775AD3">
        <w:trPr>
          <w:trHeight w:val="412"/>
          <w:jc w:val="center"/>
        </w:trPr>
        <w:tc>
          <w:tcPr>
            <w:tcW w:w="4145" w:type="dxa"/>
            <w:vAlign w:val="center"/>
          </w:tcPr>
          <w:p w:rsidR="00775AD3" w:rsidRDefault="006A2FAA">
            <w:pPr>
              <w:jc w:val="center"/>
              <w:rPr>
                <w:rFonts w:ascii="仿宋" w:eastAsia="仿宋" w:hAnsi="仿宋" w:cs="仿宋"/>
                <w:sz w:val="24"/>
              </w:rPr>
            </w:pPr>
            <w:r>
              <w:rPr>
                <w:rFonts w:ascii="仿宋" w:eastAsia="仿宋" w:hAnsi="仿宋" w:cs="仿宋" w:hint="eastAsia"/>
                <w:sz w:val="24"/>
              </w:rPr>
              <w:t>应用物理学专业</w:t>
            </w:r>
          </w:p>
        </w:tc>
        <w:tc>
          <w:tcPr>
            <w:tcW w:w="4145" w:type="dxa"/>
            <w:vAlign w:val="center"/>
          </w:tcPr>
          <w:p w:rsidR="00775AD3" w:rsidRDefault="006A2FAA">
            <w:pPr>
              <w:jc w:val="center"/>
              <w:rPr>
                <w:rFonts w:ascii="仿宋" w:eastAsia="仿宋" w:hAnsi="仿宋" w:cs="仿宋"/>
                <w:sz w:val="24"/>
              </w:rPr>
            </w:pPr>
            <w:r>
              <w:rPr>
                <w:rFonts w:ascii="仿宋" w:eastAsia="仿宋" w:hAnsi="仿宋" w:cs="仿宋" w:hint="eastAsia"/>
                <w:sz w:val="24"/>
              </w:rPr>
              <w:t>2</w:t>
            </w:r>
          </w:p>
        </w:tc>
      </w:tr>
      <w:tr w:rsidR="00775AD3">
        <w:trPr>
          <w:trHeight w:val="416"/>
          <w:jc w:val="center"/>
        </w:trPr>
        <w:tc>
          <w:tcPr>
            <w:tcW w:w="4145" w:type="dxa"/>
            <w:vAlign w:val="center"/>
          </w:tcPr>
          <w:p w:rsidR="00775AD3" w:rsidRDefault="006A2FAA">
            <w:pPr>
              <w:jc w:val="center"/>
              <w:rPr>
                <w:rFonts w:ascii="仿宋" w:eastAsia="仿宋" w:hAnsi="仿宋" w:cs="仿宋"/>
                <w:sz w:val="24"/>
              </w:rPr>
            </w:pPr>
            <w:r>
              <w:rPr>
                <w:rFonts w:ascii="仿宋" w:eastAsia="仿宋" w:hAnsi="仿宋" w:cs="仿宋" w:hint="eastAsia"/>
                <w:sz w:val="24"/>
              </w:rPr>
              <w:t>应用物理学专业（校企合作）</w:t>
            </w:r>
          </w:p>
        </w:tc>
        <w:tc>
          <w:tcPr>
            <w:tcW w:w="4145" w:type="dxa"/>
            <w:vAlign w:val="center"/>
          </w:tcPr>
          <w:p w:rsidR="00775AD3" w:rsidRDefault="006A2FAA">
            <w:pPr>
              <w:jc w:val="center"/>
              <w:rPr>
                <w:rFonts w:ascii="仿宋" w:eastAsia="仿宋" w:hAnsi="仿宋" w:cs="仿宋"/>
                <w:sz w:val="24"/>
              </w:rPr>
            </w:pPr>
            <w:r>
              <w:rPr>
                <w:rFonts w:ascii="仿宋" w:eastAsia="仿宋" w:hAnsi="仿宋" w:cs="仿宋" w:hint="eastAsia"/>
                <w:sz w:val="24"/>
              </w:rPr>
              <w:t>1</w:t>
            </w:r>
          </w:p>
        </w:tc>
      </w:tr>
    </w:tbl>
    <w:p w:rsidR="00775AD3" w:rsidRDefault="006A2FAA">
      <w:pPr>
        <w:pStyle w:val="a8"/>
        <w:numPr>
          <w:ilvl w:val="0"/>
          <w:numId w:val="1"/>
        </w:numPr>
        <w:ind w:firstLineChars="0"/>
        <w:rPr>
          <w:rFonts w:ascii="仿宋" w:eastAsia="仿宋" w:hAnsi="仿宋" w:cs="仿宋"/>
          <w:b/>
          <w:sz w:val="28"/>
          <w:szCs w:val="28"/>
        </w:rPr>
      </w:pPr>
      <w:r>
        <w:rPr>
          <w:rFonts w:ascii="仿宋" w:eastAsia="仿宋" w:hAnsi="仿宋" w:cs="仿宋" w:hint="eastAsia"/>
          <w:b/>
          <w:sz w:val="28"/>
          <w:szCs w:val="28"/>
        </w:rPr>
        <w:lastRenderedPageBreak/>
        <w:t>推免生申请条件</w:t>
      </w:r>
    </w:p>
    <w:p w:rsidR="00775AD3" w:rsidRDefault="006A2FAA">
      <w:pPr>
        <w:ind w:firstLineChars="200" w:firstLine="560"/>
        <w:rPr>
          <w:rFonts w:ascii="仿宋" w:eastAsia="仿宋" w:hAnsi="仿宋" w:cs="仿宋"/>
          <w:sz w:val="28"/>
          <w:szCs w:val="28"/>
        </w:rPr>
      </w:pPr>
      <w:r>
        <w:rPr>
          <w:rFonts w:ascii="仿宋" w:eastAsia="仿宋" w:hAnsi="仿宋" w:cs="仿宋" w:hint="eastAsia"/>
          <w:sz w:val="28"/>
          <w:szCs w:val="28"/>
        </w:rPr>
        <w:t>（一）拥护中国共产党的领导，社会主义信念坚定，具有高尚的爱国主义情操和集体主义精神，思想品德考核合格（不合格者不予推荐）。</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（二）国家普通本科招生计划录取的应届毕业生（不含专升本、第二学士学位、独立学院学生）。</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（三）勤奋学习，善于钻研，成绩优秀，学术研究兴趣浓厚，有较强的创新意识、创新能力和专业能力，所有课程首次考试（考核）无不及格情况</w:t>
      </w:r>
      <w:r w:rsidR="00AA33ED" w:rsidRPr="00894D49">
        <w:rPr>
          <w:rFonts w:ascii="仿宋" w:eastAsia="仿宋" w:hAnsi="仿宋" w:cs="仿宋" w:hint="eastAsia"/>
          <w:sz w:val="28"/>
          <w:szCs w:val="28"/>
        </w:rPr>
        <w:t>（</w:t>
      </w:r>
      <w:r w:rsidR="00F91BD0" w:rsidRPr="00894D49">
        <w:rPr>
          <w:rFonts w:ascii="仿宋" w:eastAsia="仿宋" w:hAnsi="仿宋" w:cs="仿宋" w:hint="eastAsia"/>
          <w:sz w:val="28"/>
          <w:szCs w:val="28"/>
        </w:rPr>
        <w:t>所有课程</w:t>
      </w:r>
      <w:r w:rsidR="00F91BD0">
        <w:rPr>
          <w:rFonts w:ascii="仿宋" w:eastAsia="仿宋" w:hAnsi="仿宋" w:cs="仿宋" w:hint="eastAsia"/>
          <w:sz w:val="28"/>
          <w:szCs w:val="28"/>
        </w:rPr>
        <w:t>为</w:t>
      </w:r>
      <w:r w:rsidR="00AA33ED" w:rsidRPr="00894D49">
        <w:rPr>
          <w:rFonts w:ascii="仿宋" w:eastAsia="仿宋" w:hAnsi="仿宋" w:cs="仿宋" w:hint="eastAsia"/>
          <w:sz w:val="28"/>
          <w:szCs w:val="28"/>
        </w:rPr>
        <w:t>计算平均学分绩点</w:t>
      </w:r>
      <w:r w:rsidR="00F91BD0">
        <w:rPr>
          <w:rFonts w:ascii="仿宋" w:eastAsia="仿宋" w:hAnsi="仿宋" w:cs="仿宋" w:hint="eastAsia"/>
          <w:sz w:val="28"/>
          <w:szCs w:val="28"/>
        </w:rPr>
        <w:t>课程</w:t>
      </w:r>
      <w:r w:rsidR="00AA33ED" w:rsidRPr="00894D49">
        <w:rPr>
          <w:rFonts w:ascii="仿宋" w:eastAsia="仿宋" w:hAnsi="仿宋" w:cs="仿宋" w:hint="eastAsia"/>
          <w:sz w:val="28"/>
          <w:szCs w:val="28"/>
        </w:rPr>
        <w:t>）</w:t>
      </w:r>
      <w:r>
        <w:rPr>
          <w:rFonts w:ascii="仿宋" w:eastAsia="仿宋" w:hAnsi="仿宋" w:cs="仿宋" w:hint="eastAsia"/>
          <w:sz w:val="28"/>
          <w:szCs w:val="28"/>
        </w:rPr>
        <w:t>。</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（四）诚实守信、学风端正，无任何考试作弊、剽窃他人学术成果记录，无任何违法违纪受处分记录。</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（五）社会责任感强，遵纪守法，品行优良，积极向上。</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（六）身心健康，达到研究生入学健康标准要求。</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（七）</w:t>
      </w:r>
      <w:r w:rsidR="006A7F33">
        <w:rPr>
          <w:rFonts w:ascii="仿宋" w:eastAsia="仿宋" w:hAnsi="仿宋" w:cs="仿宋" w:hint="eastAsia"/>
          <w:sz w:val="28"/>
          <w:szCs w:val="28"/>
        </w:rPr>
        <w:t xml:space="preserve"> </w:t>
      </w:r>
      <w:r>
        <w:rPr>
          <w:rFonts w:ascii="仿宋" w:eastAsia="仿宋" w:hAnsi="仿宋" w:cs="仿宋" w:hint="eastAsia"/>
          <w:sz w:val="28"/>
          <w:szCs w:val="28"/>
        </w:rPr>
        <w:t>在校学习期间，前</w:t>
      </w:r>
      <w:r>
        <w:rPr>
          <w:rFonts w:ascii="仿宋" w:eastAsia="仿宋" w:hAnsi="仿宋" w:cs="仿宋"/>
          <w:sz w:val="28"/>
          <w:szCs w:val="28"/>
        </w:rPr>
        <w:t>6个学期（学制为5年的为前8个</w:t>
      </w:r>
      <w:r>
        <w:rPr>
          <w:rFonts w:ascii="仿宋" w:eastAsia="仿宋" w:hAnsi="仿宋" w:cs="仿宋" w:hint="eastAsia"/>
          <w:sz w:val="28"/>
          <w:szCs w:val="28"/>
        </w:rPr>
        <w:t>学期）学习总成绩（含课程设计、实习等）的平均学分绩点在本学科专业排名前</w:t>
      </w:r>
      <w:r>
        <w:rPr>
          <w:rFonts w:ascii="仿宋" w:eastAsia="仿宋" w:hAnsi="仿宋" w:cs="仿宋"/>
          <w:sz w:val="28"/>
          <w:szCs w:val="28"/>
        </w:rPr>
        <w:t>30%（含</w:t>
      </w:r>
      <w:r>
        <w:rPr>
          <w:rFonts w:ascii="仿宋" w:eastAsia="仿宋" w:hAnsi="仿宋" w:cs="仿宋" w:hint="eastAsia"/>
          <w:sz w:val="28"/>
          <w:szCs w:val="28"/>
        </w:rPr>
        <w:t>）</w:t>
      </w:r>
      <w:r>
        <w:rPr>
          <w:rFonts w:ascii="仿宋" w:eastAsia="仿宋" w:hAnsi="仿宋" w:cs="仿宋"/>
          <w:sz w:val="28"/>
          <w:szCs w:val="28"/>
        </w:rPr>
        <w:t>，如学院排名前 30%总人数低于推免指</w:t>
      </w:r>
      <w:r>
        <w:rPr>
          <w:rFonts w:ascii="仿宋" w:eastAsia="仿宋" w:hAnsi="仿宋" w:cs="仿宋" w:hint="eastAsia"/>
          <w:sz w:val="28"/>
          <w:szCs w:val="28"/>
        </w:rPr>
        <w:t>标人数，可按排名依次顺延。</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（八）外语水平成绩要求</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全国大学英语四级考试成绩≥460分，或六级成绩≥425分，或TOFEL成绩≥75分（两年内有效），或GRE考试成绩≥295分（五年内有效），或雅思考试成绩≥5.5分，或PETS-5考试成绩≥60分（以上均需提供成绩证明）。</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第一外语为其他语种（如俄语、日语、德语等，下同），应达到与英语相对应的成绩标准（需提供成绩证明）。</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3</w:t>
      </w:r>
      <w:r>
        <w:rPr>
          <w:rFonts w:ascii="仿宋" w:eastAsia="仿宋" w:hAnsi="仿宋" w:cs="仿宋"/>
          <w:sz w:val="28"/>
          <w:szCs w:val="28"/>
        </w:rPr>
        <w:t>.</w:t>
      </w:r>
      <w:r>
        <w:rPr>
          <w:rFonts w:ascii="仿宋" w:eastAsia="仿宋" w:hAnsi="仿宋" w:cs="仿宋" w:hint="eastAsia"/>
          <w:sz w:val="28"/>
          <w:szCs w:val="28"/>
        </w:rPr>
        <w:t>外语成绩证明应于当年9月1日前获得。</w:t>
      </w:r>
    </w:p>
    <w:p w:rsidR="00775AD3" w:rsidRDefault="006A2FAA">
      <w:pPr>
        <w:ind w:firstLineChars="200" w:firstLine="562"/>
        <w:rPr>
          <w:rFonts w:ascii="仿宋" w:eastAsia="仿宋" w:hAnsi="仿宋" w:cs="仿宋"/>
          <w:b/>
          <w:sz w:val="28"/>
          <w:szCs w:val="28"/>
        </w:rPr>
      </w:pPr>
      <w:r>
        <w:rPr>
          <w:rFonts w:ascii="仿宋" w:eastAsia="仿宋" w:hAnsi="仿宋" w:cs="仿宋" w:hint="eastAsia"/>
          <w:b/>
          <w:sz w:val="28"/>
          <w:szCs w:val="28"/>
        </w:rPr>
        <w:t>四、推免生遴选综合排名成绩计算</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（一）推免生综合排名成绩由申请推免学生本科阶段前</w:t>
      </w:r>
      <w:r>
        <w:rPr>
          <w:rFonts w:ascii="仿宋" w:eastAsia="仿宋" w:hAnsi="仿宋" w:cs="仿宋"/>
          <w:sz w:val="28"/>
          <w:szCs w:val="28"/>
        </w:rPr>
        <w:t>6个学期</w:t>
      </w:r>
      <w:r>
        <w:rPr>
          <w:rFonts w:ascii="仿宋" w:eastAsia="仿宋" w:hAnsi="仿宋" w:cs="仿宋" w:hint="eastAsia"/>
          <w:sz w:val="28"/>
          <w:szCs w:val="28"/>
        </w:rPr>
        <w:t>（学制为</w:t>
      </w:r>
      <w:r>
        <w:rPr>
          <w:rFonts w:ascii="仿宋" w:eastAsia="仿宋" w:hAnsi="仿宋" w:cs="仿宋"/>
          <w:sz w:val="28"/>
          <w:szCs w:val="28"/>
        </w:rPr>
        <w:t>5年的为前8个学期）平均学分绩点成绩（权重为80%）</w:t>
      </w:r>
      <w:r>
        <w:rPr>
          <w:rFonts w:ascii="仿宋" w:eastAsia="仿宋" w:hAnsi="仿宋" w:cs="仿宋" w:hint="eastAsia"/>
          <w:sz w:val="28"/>
          <w:szCs w:val="28"/>
        </w:rPr>
        <w:t>和综合能力成绩（权重为</w:t>
      </w:r>
      <w:r>
        <w:rPr>
          <w:rFonts w:ascii="仿宋" w:eastAsia="仿宋" w:hAnsi="仿宋" w:cs="仿宋"/>
          <w:sz w:val="28"/>
          <w:szCs w:val="28"/>
        </w:rPr>
        <w:t>20%）组成，满分100分。即：</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综合排名成绩</w:t>
      </w:r>
      <w:r>
        <w:rPr>
          <w:rFonts w:ascii="仿宋" w:eastAsia="仿宋" w:hAnsi="仿宋" w:cs="仿宋"/>
          <w:sz w:val="28"/>
          <w:szCs w:val="28"/>
        </w:rPr>
        <w:t>=[（被推荐学生平均学分绩点值/本专业第一</w:t>
      </w:r>
      <w:r>
        <w:rPr>
          <w:rFonts w:ascii="仿宋" w:eastAsia="仿宋" w:hAnsi="仿宋" w:cs="仿宋" w:hint="eastAsia"/>
          <w:sz w:val="28"/>
          <w:szCs w:val="28"/>
        </w:rPr>
        <w:t>名学生平均学分绩点值）</w:t>
      </w:r>
      <w:r>
        <w:rPr>
          <w:rFonts w:ascii="仿宋" w:eastAsia="仿宋" w:hAnsi="仿宋" w:cs="仿宋"/>
          <w:sz w:val="28"/>
          <w:szCs w:val="28"/>
        </w:rPr>
        <w:t>*100]*80%+综合能力成绩*20%。</w:t>
      </w:r>
    </w:p>
    <w:p w:rsidR="00775AD3" w:rsidRDefault="006A2FAA">
      <w:pPr>
        <w:adjustRightInd w:val="0"/>
        <w:snapToGrid w:val="0"/>
        <w:spacing w:line="560" w:lineRule="exact"/>
        <w:ind w:left="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平均学分分绩点的计算</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平均学分绩点只计算列入本科专业培养方案的通识教育基础课程、学科基础课程、专业必修课程、专业选修课程成绩、额定学分的公共选修课（按公共选修课模块分类，如该模块公共选修课的学分大于额定学分，可选其中成绩较高的课程计算）。</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（2）平均学分绩点计算方法按《青岛理工大学本科生学籍管理规定》执行，平均学分绩点保留小数点后五位数。</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（3）平均学分绩点的计算，以首次考试（考核）成绩为准；已办理缓考未参加首次考试（考核），以缓考成绩为准；首次考试（考核）无故旷考，成绩按不合格处理。</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（二）综合能力评价</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指标包含：科研论文（</w:t>
      </w:r>
      <w:r>
        <w:rPr>
          <w:rFonts w:ascii="仿宋" w:eastAsia="仿宋" w:hAnsi="仿宋" w:cs="仿宋"/>
          <w:sz w:val="28"/>
          <w:szCs w:val="28"/>
        </w:rPr>
        <w:t>Z</w:t>
      </w:r>
      <w:r>
        <w:rPr>
          <w:rFonts w:ascii="仿宋" w:eastAsia="仿宋" w:hAnsi="仿宋" w:cs="仿宋"/>
          <w:sz w:val="28"/>
          <w:szCs w:val="28"/>
          <w:vertAlign w:val="subscript"/>
        </w:rPr>
        <w:t>1</w:t>
      </w:r>
      <w:r>
        <w:rPr>
          <w:rFonts w:ascii="仿宋" w:eastAsia="仿宋" w:hAnsi="仿宋" w:cs="仿宋"/>
          <w:sz w:val="28"/>
          <w:szCs w:val="28"/>
        </w:rPr>
        <w:t>）；科研竞赛（Z</w:t>
      </w:r>
      <w:r>
        <w:rPr>
          <w:rFonts w:ascii="仿宋" w:eastAsia="仿宋" w:hAnsi="仿宋" w:cs="仿宋"/>
          <w:sz w:val="28"/>
          <w:szCs w:val="28"/>
          <w:vertAlign w:val="subscript"/>
        </w:rPr>
        <w:t>2</w:t>
      </w:r>
      <w:r>
        <w:rPr>
          <w:rFonts w:ascii="仿宋" w:eastAsia="仿宋" w:hAnsi="仿宋" w:cs="仿宋"/>
          <w:sz w:val="28"/>
          <w:szCs w:val="28"/>
        </w:rPr>
        <w:t>）；学生参军入</w:t>
      </w:r>
      <w:r>
        <w:rPr>
          <w:rFonts w:ascii="仿宋" w:eastAsia="仿宋" w:hAnsi="仿宋" w:cs="仿宋" w:hint="eastAsia"/>
          <w:sz w:val="28"/>
          <w:szCs w:val="28"/>
        </w:rPr>
        <w:t>伍服兵役（</w:t>
      </w:r>
      <w:r>
        <w:rPr>
          <w:rFonts w:ascii="仿宋" w:eastAsia="仿宋" w:hAnsi="仿宋" w:cs="仿宋"/>
          <w:sz w:val="28"/>
          <w:szCs w:val="28"/>
        </w:rPr>
        <w:t>Z</w:t>
      </w:r>
      <w:r>
        <w:rPr>
          <w:rFonts w:ascii="仿宋" w:eastAsia="仿宋" w:hAnsi="仿宋" w:cs="仿宋"/>
          <w:sz w:val="28"/>
          <w:szCs w:val="28"/>
          <w:vertAlign w:val="subscript"/>
        </w:rPr>
        <w:t>3</w:t>
      </w:r>
      <w:r>
        <w:rPr>
          <w:rFonts w:ascii="仿宋" w:eastAsia="仿宋" w:hAnsi="仿宋" w:cs="仿宋"/>
          <w:sz w:val="28"/>
          <w:szCs w:val="28"/>
        </w:rPr>
        <w:t>）；参加志愿服务（Z</w:t>
      </w:r>
      <w:r>
        <w:rPr>
          <w:rFonts w:ascii="仿宋" w:eastAsia="仿宋" w:hAnsi="仿宋" w:cs="仿宋"/>
          <w:sz w:val="28"/>
          <w:szCs w:val="28"/>
          <w:vertAlign w:val="subscript"/>
        </w:rPr>
        <w:t>4</w:t>
      </w:r>
      <w:r>
        <w:rPr>
          <w:rFonts w:ascii="仿宋" w:eastAsia="仿宋" w:hAnsi="仿宋" w:cs="仿宋"/>
          <w:sz w:val="28"/>
          <w:szCs w:val="28"/>
        </w:rPr>
        <w:t>）；到国际组织实习等社会</w:t>
      </w:r>
      <w:r>
        <w:rPr>
          <w:rFonts w:ascii="仿宋" w:eastAsia="仿宋" w:hAnsi="仿宋" w:cs="仿宋" w:hint="eastAsia"/>
          <w:sz w:val="28"/>
          <w:szCs w:val="28"/>
        </w:rPr>
        <w:t>服务（</w:t>
      </w:r>
      <w:r>
        <w:rPr>
          <w:rFonts w:ascii="仿宋" w:eastAsia="仿宋" w:hAnsi="仿宋" w:cs="仿宋"/>
          <w:sz w:val="28"/>
          <w:szCs w:val="28"/>
        </w:rPr>
        <w:t>Z</w:t>
      </w:r>
      <w:r>
        <w:rPr>
          <w:rFonts w:ascii="仿宋" w:eastAsia="仿宋" w:hAnsi="仿宋" w:cs="仿宋"/>
          <w:sz w:val="28"/>
          <w:szCs w:val="28"/>
          <w:vertAlign w:val="subscript"/>
        </w:rPr>
        <w:t>5</w:t>
      </w:r>
      <w:r>
        <w:rPr>
          <w:rFonts w:ascii="仿宋" w:eastAsia="仿宋" w:hAnsi="仿宋" w:cs="仿宋" w:hint="eastAsia"/>
          <w:sz w:val="28"/>
          <w:szCs w:val="28"/>
        </w:rPr>
        <w:t>）</w:t>
      </w:r>
      <w:r>
        <w:rPr>
          <w:rFonts w:ascii="仿宋" w:eastAsia="仿宋" w:hAnsi="仿宋" w:cs="仿宋"/>
          <w:sz w:val="28"/>
          <w:szCs w:val="28"/>
        </w:rPr>
        <w:t>；综合荣誉等其他（Z</w:t>
      </w:r>
      <w:r>
        <w:rPr>
          <w:rFonts w:ascii="仿宋" w:eastAsia="仿宋" w:hAnsi="仿宋" w:cs="仿宋"/>
          <w:sz w:val="28"/>
          <w:szCs w:val="28"/>
          <w:vertAlign w:val="subscript"/>
        </w:rPr>
        <w:t>6</w:t>
      </w:r>
      <w:r>
        <w:rPr>
          <w:rFonts w:ascii="仿宋" w:eastAsia="仿宋" w:hAnsi="仿宋" w:cs="仿宋"/>
          <w:sz w:val="28"/>
          <w:szCs w:val="28"/>
        </w:rPr>
        <w:t>）6 大类</w:t>
      </w:r>
      <w:r>
        <w:rPr>
          <w:rFonts w:ascii="仿宋" w:eastAsia="仿宋" w:hAnsi="仿宋" w:cs="仿宋" w:hint="eastAsia"/>
          <w:sz w:val="28"/>
          <w:szCs w:val="28"/>
        </w:rPr>
        <w:t>。</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综合能力成绩</w:t>
      </w:r>
      <w:r>
        <w:rPr>
          <w:rFonts w:ascii="仿宋" w:eastAsia="仿宋" w:hAnsi="仿宋" w:cs="仿宋"/>
          <w:sz w:val="28"/>
          <w:szCs w:val="28"/>
        </w:rPr>
        <w:t>=∑（Zi成绩*Zi权重）</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.i=1～6,各项成绩满分均为 100 分；其中 Z</w:t>
      </w:r>
      <w:r>
        <w:rPr>
          <w:rFonts w:ascii="仿宋" w:eastAsia="仿宋" w:hAnsi="仿宋" w:cs="仿宋"/>
          <w:sz w:val="28"/>
          <w:szCs w:val="28"/>
          <w:vertAlign w:val="subscript"/>
        </w:rPr>
        <w:t>1</w:t>
      </w:r>
      <w:r>
        <w:rPr>
          <w:rFonts w:ascii="仿宋" w:eastAsia="仿宋" w:hAnsi="仿宋" w:cs="仿宋"/>
          <w:sz w:val="28"/>
          <w:szCs w:val="28"/>
        </w:rPr>
        <w:t>权重为 30%</w:t>
      </w:r>
      <w:r>
        <w:rPr>
          <w:rFonts w:ascii="仿宋" w:eastAsia="仿宋" w:hAnsi="仿宋" w:cs="仿宋" w:hint="eastAsia"/>
          <w:sz w:val="28"/>
          <w:szCs w:val="28"/>
        </w:rPr>
        <w:t>、</w:t>
      </w:r>
      <w:r>
        <w:rPr>
          <w:rFonts w:ascii="仿宋" w:eastAsia="仿宋" w:hAnsi="仿宋" w:cs="仿宋"/>
          <w:sz w:val="28"/>
          <w:szCs w:val="28"/>
        </w:rPr>
        <w:t>Z</w:t>
      </w:r>
      <w:r>
        <w:rPr>
          <w:rFonts w:ascii="仿宋" w:eastAsia="仿宋" w:hAnsi="仿宋" w:cs="仿宋"/>
          <w:sz w:val="28"/>
          <w:szCs w:val="28"/>
          <w:vertAlign w:val="subscript"/>
        </w:rPr>
        <w:t>2</w:t>
      </w:r>
      <w:r>
        <w:rPr>
          <w:rFonts w:ascii="仿宋" w:eastAsia="仿宋" w:hAnsi="仿宋" w:cs="仿宋"/>
          <w:sz w:val="28"/>
          <w:szCs w:val="28"/>
        </w:rPr>
        <w:t>权重为 50%、Z</w:t>
      </w:r>
      <w:r>
        <w:rPr>
          <w:rFonts w:ascii="仿宋" w:eastAsia="仿宋" w:hAnsi="仿宋" w:cs="仿宋"/>
          <w:sz w:val="28"/>
          <w:szCs w:val="28"/>
          <w:vertAlign w:val="subscript"/>
        </w:rPr>
        <w:t>3</w:t>
      </w:r>
      <w:r>
        <w:rPr>
          <w:rFonts w:ascii="仿宋" w:eastAsia="仿宋" w:hAnsi="仿宋" w:cs="仿宋"/>
          <w:sz w:val="28"/>
          <w:szCs w:val="28"/>
        </w:rPr>
        <w:t>、Z</w:t>
      </w:r>
      <w:r>
        <w:rPr>
          <w:rFonts w:ascii="仿宋" w:eastAsia="仿宋" w:hAnsi="仿宋" w:cs="仿宋"/>
          <w:sz w:val="28"/>
          <w:szCs w:val="28"/>
          <w:vertAlign w:val="subscript"/>
        </w:rPr>
        <w:t>4</w:t>
      </w:r>
      <w:r>
        <w:rPr>
          <w:rFonts w:ascii="仿宋" w:eastAsia="仿宋" w:hAnsi="仿宋" w:cs="仿宋"/>
          <w:sz w:val="28"/>
          <w:szCs w:val="28"/>
        </w:rPr>
        <w:t>、Z</w:t>
      </w:r>
      <w:r>
        <w:rPr>
          <w:rFonts w:ascii="仿宋" w:eastAsia="仿宋" w:hAnsi="仿宋" w:cs="仿宋"/>
          <w:sz w:val="28"/>
          <w:szCs w:val="28"/>
          <w:vertAlign w:val="subscript"/>
        </w:rPr>
        <w:t>5</w:t>
      </w:r>
      <w:r>
        <w:rPr>
          <w:rFonts w:ascii="仿宋" w:eastAsia="仿宋" w:hAnsi="仿宋" w:cs="仿宋"/>
          <w:sz w:val="28"/>
          <w:szCs w:val="28"/>
        </w:rPr>
        <w:t>、Z</w:t>
      </w:r>
      <w:r>
        <w:rPr>
          <w:rFonts w:ascii="仿宋" w:eastAsia="仿宋" w:hAnsi="仿宋" w:cs="仿宋"/>
          <w:sz w:val="28"/>
          <w:szCs w:val="28"/>
          <w:vertAlign w:val="subscript"/>
        </w:rPr>
        <w:t>6</w:t>
      </w:r>
      <w:r>
        <w:rPr>
          <w:rFonts w:ascii="仿宋" w:eastAsia="仿宋" w:hAnsi="仿宋" w:cs="仿宋"/>
          <w:sz w:val="28"/>
          <w:szCs w:val="28"/>
        </w:rPr>
        <w:t>权重各为 5%</w:t>
      </w:r>
      <w:r>
        <w:rPr>
          <w:rFonts w:ascii="仿宋" w:eastAsia="仿宋" w:hAnsi="仿宋" w:cs="仿宋" w:hint="eastAsia"/>
          <w:sz w:val="28"/>
          <w:szCs w:val="28"/>
        </w:rPr>
        <w:t>。</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2.学生在</w:t>
      </w:r>
      <w:r>
        <w:rPr>
          <w:rFonts w:ascii="仿宋" w:eastAsia="仿宋" w:hAnsi="仿宋" w:cs="仿宋"/>
          <w:sz w:val="28"/>
          <w:szCs w:val="28"/>
        </w:rPr>
        <w:t xml:space="preserve"> Z</w:t>
      </w:r>
      <w:r>
        <w:rPr>
          <w:rFonts w:ascii="仿宋" w:eastAsia="仿宋" w:hAnsi="仿宋" w:cs="仿宋"/>
          <w:sz w:val="28"/>
          <w:szCs w:val="28"/>
          <w:vertAlign w:val="subscript"/>
        </w:rPr>
        <w:t>1</w:t>
      </w:r>
      <w:r>
        <w:rPr>
          <w:rFonts w:ascii="仿宋" w:eastAsia="仿宋" w:hAnsi="仿宋" w:cs="仿宋"/>
          <w:sz w:val="28"/>
          <w:szCs w:val="28"/>
        </w:rPr>
        <w:t>～Z</w:t>
      </w:r>
      <w:r>
        <w:rPr>
          <w:rFonts w:ascii="仿宋" w:eastAsia="仿宋" w:hAnsi="仿宋" w:cs="仿宋"/>
          <w:sz w:val="28"/>
          <w:szCs w:val="28"/>
          <w:vertAlign w:val="subscript"/>
        </w:rPr>
        <w:t>6</w:t>
      </w:r>
      <w:r>
        <w:rPr>
          <w:rFonts w:ascii="仿宋" w:eastAsia="仿宋" w:hAnsi="仿宋" w:cs="仿宋"/>
          <w:sz w:val="28"/>
          <w:szCs w:val="28"/>
        </w:rPr>
        <w:t>某一方面中有多项加分情况时，原则上只取</w:t>
      </w:r>
      <w:r>
        <w:rPr>
          <w:rFonts w:ascii="仿宋" w:eastAsia="仿宋" w:hAnsi="仿宋" w:cs="仿宋" w:hint="eastAsia"/>
          <w:sz w:val="28"/>
          <w:szCs w:val="28"/>
        </w:rPr>
        <w:t>一项。</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Z</w:t>
      </w:r>
      <w:r>
        <w:rPr>
          <w:rFonts w:ascii="仿宋" w:eastAsia="仿宋" w:hAnsi="仿宋" w:cs="仿宋"/>
          <w:sz w:val="28"/>
          <w:szCs w:val="28"/>
          <w:vertAlign w:val="subscript"/>
        </w:rPr>
        <w:t>1</w:t>
      </w:r>
      <w:r>
        <w:rPr>
          <w:rFonts w:ascii="仿宋" w:eastAsia="仿宋" w:hAnsi="仿宋" w:cs="仿宋" w:hint="eastAsia"/>
          <w:sz w:val="28"/>
          <w:szCs w:val="28"/>
        </w:rPr>
        <w:t>原则上仅限学生本科阶段在核心期刊上以独立作者或第一作者发表的与学业相关的科研论文。</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Z</w:t>
      </w:r>
      <w:r>
        <w:rPr>
          <w:rFonts w:ascii="仿宋" w:eastAsia="仿宋" w:hAnsi="仿宋" w:cs="仿宋"/>
          <w:sz w:val="28"/>
          <w:szCs w:val="28"/>
          <w:vertAlign w:val="subscript"/>
        </w:rPr>
        <w:t>2</w:t>
      </w:r>
      <w:r>
        <w:rPr>
          <w:rFonts w:ascii="仿宋" w:eastAsia="仿宋" w:hAnsi="仿宋" w:cs="仿宋"/>
          <w:sz w:val="28"/>
          <w:szCs w:val="28"/>
        </w:rPr>
        <w:t>原则上仅限作为主力成员参加与学业相关的国内权威</w:t>
      </w:r>
      <w:r>
        <w:rPr>
          <w:rFonts w:ascii="仿宋" w:eastAsia="仿宋" w:hAnsi="仿宋" w:cs="仿宋" w:hint="eastAsia"/>
          <w:sz w:val="28"/>
          <w:szCs w:val="28"/>
        </w:rPr>
        <w:t>科研竞赛（全国赛）并获得三等奖以上奖励（国际赛事参照执行，但不得低于国内赛事相关要求）。</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5.学生与直系亲属或学历、职称、职务明显高于本人者合作的科研成果、竞赛奖项等仅作为参考，不纳入学生本人推免遴选综合评价成绩计算体系，同等条件下可优先考虑。</w:t>
      </w:r>
    </w:p>
    <w:p w:rsidR="00775AD3" w:rsidRDefault="006A2FAA">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6.综合能力评价成绩赋分计算详见附件1。</w:t>
      </w:r>
    </w:p>
    <w:p w:rsidR="00775AD3" w:rsidRDefault="006A2FAA">
      <w:pPr>
        <w:ind w:firstLineChars="200" w:firstLine="562"/>
        <w:rPr>
          <w:rFonts w:ascii="仿宋" w:eastAsia="仿宋" w:hAnsi="仿宋" w:cs="仿宋"/>
          <w:b/>
          <w:sz w:val="28"/>
          <w:szCs w:val="28"/>
        </w:rPr>
      </w:pPr>
      <w:r>
        <w:rPr>
          <w:rFonts w:ascii="仿宋" w:eastAsia="仿宋" w:hAnsi="仿宋" w:cs="仿宋" w:hint="eastAsia"/>
          <w:b/>
          <w:sz w:val="28"/>
          <w:szCs w:val="28"/>
        </w:rPr>
        <w:t>五、推荐工作程序</w:t>
      </w:r>
    </w:p>
    <w:p w:rsidR="00775AD3" w:rsidRDefault="006A2FAA">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（一）符合申请条件的学生，由本人在9月1</w:t>
      </w:r>
      <w:r>
        <w:rPr>
          <w:rFonts w:ascii="仿宋" w:eastAsia="仿宋" w:hAnsi="仿宋" w:cs="仿宋"/>
          <w:sz w:val="28"/>
          <w:szCs w:val="28"/>
        </w:rPr>
        <w:t>4</w:t>
      </w:r>
      <w:r>
        <w:rPr>
          <w:rFonts w:ascii="仿宋" w:eastAsia="仿宋" w:hAnsi="仿宋" w:cs="仿宋" w:hint="eastAsia"/>
          <w:sz w:val="28"/>
          <w:szCs w:val="28"/>
        </w:rPr>
        <w:t>日1</w:t>
      </w:r>
      <w:r>
        <w:rPr>
          <w:rFonts w:ascii="仿宋" w:eastAsia="仿宋" w:hAnsi="仿宋" w:cs="仿宋"/>
          <w:sz w:val="28"/>
          <w:szCs w:val="28"/>
        </w:rPr>
        <w:t>7</w:t>
      </w:r>
      <w:r>
        <w:rPr>
          <w:rFonts w:ascii="仿宋" w:eastAsia="仿宋" w:hAnsi="仿宋" w:cs="仿宋" w:hint="eastAsia"/>
          <w:sz w:val="28"/>
          <w:szCs w:val="28"/>
        </w:rPr>
        <w:t>:0</w:t>
      </w:r>
      <w:r>
        <w:rPr>
          <w:rFonts w:ascii="仿宋" w:eastAsia="仿宋" w:hAnsi="仿宋" w:cs="仿宋"/>
          <w:sz w:val="28"/>
          <w:szCs w:val="28"/>
        </w:rPr>
        <w:t>0</w:t>
      </w:r>
      <w:r>
        <w:rPr>
          <w:rFonts w:ascii="仿宋" w:eastAsia="仿宋" w:hAnsi="仿宋" w:cs="仿宋" w:hint="eastAsia"/>
          <w:sz w:val="28"/>
          <w:szCs w:val="28"/>
        </w:rPr>
        <w:t>前向学院提出申请，提交《青岛理工大学免试攻读硕士学位研究生申请表》、《承诺书》、《成绩单》（要有教务处公章，原件及PDF扫描件），并按要求提供代表本人能力、素质、学术专长及其它的相关原件、复印件证明材料。</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申请时学生的专业身份变化未满一学期者，向原所在学院提出申请。</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申请时应提交书面承诺，保证在确认招生单位的“待录取”通知后不擅自放弃，如擅自放弃，作为不诚信记录记入个人档案。</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申请推免学生如有直系亲属参加本人所在学院推免遴选工作，还须提交《青岛理工大学推免工作回避申请表》和《青岛理工大学推免工作报备表》。</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（二）初审通过的学生名单及相关信息于</w:t>
      </w:r>
      <w:r w:rsidRPr="00894D49">
        <w:rPr>
          <w:rFonts w:ascii="仿宋" w:eastAsia="仿宋" w:hAnsi="仿宋" w:cs="仿宋" w:hint="eastAsia"/>
          <w:sz w:val="28"/>
          <w:szCs w:val="28"/>
        </w:rPr>
        <w:t>9月1</w:t>
      </w:r>
      <w:r w:rsidR="00AA33ED" w:rsidRPr="00894D49">
        <w:rPr>
          <w:rFonts w:ascii="仿宋" w:eastAsia="仿宋" w:hAnsi="仿宋" w:cs="仿宋"/>
          <w:sz w:val="28"/>
          <w:szCs w:val="28"/>
        </w:rPr>
        <w:t>6</w:t>
      </w:r>
      <w:r w:rsidRPr="00894D49">
        <w:rPr>
          <w:rFonts w:ascii="仿宋" w:eastAsia="仿宋" w:hAnsi="仿宋" w:cs="仿宋" w:hint="eastAsia"/>
          <w:sz w:val="28"/>
          <w:szCs w:val="28"/>
        </w:rPr>
        <w:t>日</w:t>
      </w:r>
      <w:r w:rsidR="00AA33ED" w:rsidRPr="00894D49">
        <w:rPr>
          <w:rFonts w:ascii="仿宋" w:eastAsia="仿宋" w:hAnsi="仿宋" w:cs="仿宋" w:hint="eastAsia"/>
          <w:sz w:val="28"/>
          <w:szCs w:val="28"/>
        </w:rPr>
        <w:t>上午</w:t>
      </w:r>
      <w:r>
        <w:rPr>
          <w:rFonts w:ascii="仿宋" w:eastAsia="仿宋" w:hAnsi="仿宋" w:cs="仿宋" w:hint="eastAsia"/>
          <w:sz w:val="28"/>
          <w:szCs w:val="28"/>
        </w:rPr>
        <w:t>在学院网站上公布。</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（三）学院严格审核认定申请推免资格学生的特殊学术专长：</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00E96867">
        <w:rPr>
          <w:rFonts w:ascii="仿宋" w:eastAsia="仿宋" w:hAnsi="仿宋" w:cs="仿宋" w:hint="eastAsia"/>
          <w:sz w:val="28"/>
          <w:szCs w:val="28"/>
        </w:rPr>
        <w:t>.</w:t>
      </w:r>
      <w:r>
        <w:rPr>
          <w:rFonts w:ascii="仿宋" w:eastAsia="仿宋" w:hAnsi="仿宋" w:cs="仿宋" w:hint="eastAsia"/>
          <w:sz w:val="28"/>
          <w:szCs w:val="28"/>
        </w:rPr>
        <w:t>9月1</w:t>
      </w:r>
      <w:r>
        <w:rPr>
          <w:rFonts w:ascii="仿宋" w:eastAsia="仿宋" w:hAnsi="仿宋" w:cs="仿宋"/>
          <w:sz w:val="28"/>
          <w:szCs w:val="28"/>
        </w:rPr>
        <w:t>6</w:t>
      </w:r>
      <w:r>
        <w:rPr>
          <w:rFonts w:ascii="仿宋" w:eastAsia="仿宋" w:hAnsi="仿宋" w:cs="仿宋" w:hint="eastAsia"/>
          <w:sz w:val="28"/>
          <w:szCs w:val="28"/>
        </w:rPr>
        <w:t>日由学院组织成立专家审核小组（专家组成员应具有相关学科副教授以上职称，且不少于5人），对申请推免资格学生的科研成果(论文)、竞赛获奖及内容进行审核鉴定，排队抄袭、造假、冒名及有名无实等情况。</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sidR="00E96867">
        <w:rPr>
          <w:rFonts w:ascii="仿宋" w:eastAsia="仿宋" w:hAnsi="仿宋" w:cs="仿宋" w:hint="eastAsia"/>
          <w:sz w:val="28"/>
          <w:szCs w:val="28"/>
        </w:rPr>
        <w:t>.</w:t>
      </w:r>
      <w:r>
        <w:rPr>
          <w:rFonts w:ascii="仿宋" w:eastAsia="仿宋" w:hAnsi="仿宋" w:cs="仿宋" w:hint="eastAsia"/>
          <w:sz w:val="28"/>
          <w:szCs w:val="28"/>
        </w:rPr>
        <w:t>组织相关学生在一定范围进行公开答辩。</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sidR="00E96867">
        <w:rPr>
          <w:rFonts w:ascii="仿宋" w:eastAsia="仿宋" w:hAnsi="仿宋" w:cs="仿宋" w:hint="eastAsia"/>
          <w:sz w:val="28"/>
          <w:szCs w:val="28"/>
        </w:rPr>
        <w:t>.</w:t>
      </w:r>
      <w:r>
        <w:rPr>
          <w:rFonts w:ascii="仿宋" w:eastAsia="仿宋" w:hAnsi="仿宋" w:cs="仿宋" w:hint="eastAsia"/>
          <w:sz w:val="28"/>
          <w:szCs w:val="28"/>
        </w:rPr>
        <w:t>对学生提交的多篇科研成果（论文）实行代表作评价，评价重点聚焦到创新质量和个人贡献。</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sidR="00E96867">
        <w:rPr>
          <w:rFonts w:ascii="仿宋" w:eastAsia="仿宋" w:hAnsi="仿宋" w:cs="仿宋" w:hint="eastAsia"/>
          <w:sz w:val="28"/>
          <w:szCs w:val="28"/>
        </w:rPr>
        <w:t>.</w:t>
      </w:r>
      <w:r>
        <w:rPr>
          <w:rFonts w:ascii="仿宋" w:eastAsia="仿宋" w:hAnsi="仿宋" w:cs="仿宋" w:hint="eastAsia"/>
          <w:sz w:val="28"/>
          <w:szCs w:val="28"/>
        </w:rPr>
        <w:t>对申请推免资格学生的每个特殊学术专长项目，专家审核小组及每位成员都要给出明确的审核鉴定意见并签字存档。</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sidR="00E96867">
        <w:rPr>
          <w:rFonts w:ascii="仿宋" w:eastAsia="仿宋" w:hAnsi="仿宋" w:cs="仿宋" w:hint="eastAsia"/>
          <w:sz w:val="28"/>
          <w:szCs w:val="28"/>
        </w:rPr>
        <w:t>.</w:t>
      </w:r>
      <w:r>
        <w:rPr>
          <w:rFonts w:ascii="仿宋" w:eastAsia="仿宋" w:hAnsi="仿宋" w:cs="仿宋" w:hint="eastAsia"/>
          <w:sz w:val="28"/>
          <w:szCs w:val="28"/>
        </w:rPr>
        <w:t>在专家审核小组审核答辩过程中，有三分之一及以上专家小组成员认定学生所提交的科研成果（论文）、竞赛获奖奖项及内容存在抄袭、造假、冒名及有名无实等情况，则取消其申请资格，按照学校学术不端相关文件给予相应处理。</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t>6</w:t>
      </w:r>
      <w:r w:rsidR="00E96867">
        <w:rPr>
          <w:rFonts w:ascii="仿宋" w:eastAsia="仿宋" w:hAnsi="仿宋" w:cs="仿宋" w:hint="eastAsia"/>
          <w:sz w:val="28"/>
          <w:szCs w:val="28"/>
        </w:rPr>
        <w:t>.</w:t>
      </w:r>
      <w:r>
        <w:rPr>
          <w:rFonts w:ascii="仿宋" w:eastAsia="仿宋" w:hAnsi="仿宋" w:cs="仿宋" w:hint="eastAsia"/>
          <w:sz w:val="28"/>
          <w:szCs w:val="28"/>
        </w:rPr>
        <w:t>答辩全程要录音录像，答辩结果要公开公示。</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t>7</w:t>
      </w:r>
      <w:r w:rsidR="00E96867">
        <w:rPr>
          <w:rFonts w:ascii="仿宋" w:eastAsia="仿宋" w:hAnsi="仿宋" w:cs="仿宋" w:hint="eastAsia"/>
          <w:sz w:val="28"/>
          <w:szCs w:val="28"/>
        </w:rPr>
        <w:t>.</w:t>
      </w:r>
      <w:r>
        <w:rPr>
          <w:rFonts w:ascii="仿宋" w:eastAsia="仿宋" w:hAnsi="仿宋" w:cs="仿宋" w:hint="eastAsia"/>
          <w:sz w:val="28"/>
          <w:szCs w:val="28"/>
        </w:rPr>
        <w:t>通过审核鉴定或答辩的学生特殊学术专长，须在推免服务系统和学院网站上予以公示。未通过审核鉴定或答辩的，不得纳入推免遴选综合成绩计算体系。</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（四）学院根据推免实施细则，确定推免生拟推荐名单。同时，按推免名额的0.5倍的比例（小数点向上取整）确定候补推荐名单</w:t>
      </w:r>
      <w:r w:rsidR="00AA33ED">
        <w:rPr>
          <w:rFonts w:ascii="仿宋" w:eastAsia="仿宋" w:hAnsi="仿宋" w:cs="仿宋" w:hint="eastAsia"/>
          <w:sz w:val="28"/>
          <w:szCs w:val="28"/>
        </w:rPr>
        <w:t>，</w:t>
      </w:r>
      <w:r>
        <w:rPr>
          <w:rFonts w:ascii="仿宋" w:eastAsia="仿宋" w:hAnsi="仿宋" w:cs="仿宋" w:hint="eastAsia"/>
          <w:sz w:val="28"/>
          <w:szCs w:val="28"/>
        </w:rPr>
        <w:t>并在备注中注明“候补1”、“候补2”、“候补3”等字样</w:t>
      </w:r>
      <w:r w:rsidR="00AA33ED">
        <w:rPr>
          <w:rFonts w:ascii="仿宋" w:eastAsia="仿宋" w:hAnsi="仿宋" w:cs="仿宋" w:hint="eastAsia"/>
          <w:sz w:val="28"/>
          <w:szCs w:val="28"/>
        </w:rPr>
        <w:t>。</w:t>
      </w:r>
      <w:r w:rsidR="00AA33ED" w:rsidRPr="00894D49">
        <w:rPr>
          <w:rFonts w:ascii="仿宋" w:eastAsia="仿宋" w:hAnsi="仿宋" w:cs="仿宋" w:hint="eastAsia"/>
          <w:sz w:val="28"/>
          <w:szCs w:val="28"/>
        </w:rPr>
        <w:t>各专业</w:t>
      </w:r>
      <w:r w:rsidR="00301E70" w:rsidRPr="00894D49">
        <w:rPr>
          <w:rFonts w:ascii="仿宋" w:eastAsia="仿宋" w:hAnsi="仿宋" w:cs="仿宋" w:hint="eastAsia"/>
          <w:sz w:val="28"/>
          <w:szCs w:val="28"/>
        </w:rPr>
        <w:t>各设</w:t>
      </w:r>
      <w:r w:rsidR="00AA33ED" w:rsidRPr="00894D49">
        <w:rPr>
          <w:rFonts w:ascii="仿宋" w:eastAsia="仿宋" w:hAnsi="仿宋" w:cs="仿宋" w:hint="eastAsia"/>
          <w:sz w:val="28"/>
          <w:szCs w:val="28"/>
        </w:rPr>
        <w:t>候补1人，</w:t>
      </w:r>
      <w:r w:rsidR="00301E70" w:rsidRPr="00894D49">
        <w:rPr>
          <w:rFonts w:ascii="仿宋" w:eastAsia="仿宋" w:hAnsi="仿宋" w:cs="仿宋" w:hint="eastAsia"/>
          <w:sz w:val="28"/>
          <w:szCs w:val="28"/>
        </w:rPr>
        <w:t>优先专业候补，</w:t>
      </w:r>
      <w:r w:rsidR="00AA33ED" w:rsidRPr="00894D49">
        <w:rPr>
          <w:rFonts w:ascii="仿宋" w:eastAsia="仿宋" w:hAnsi="仿宋" w:cs="仿宋" w:hint="eastAsia"/>
          <w:sz w:val="28"/>
          <w:szCs w:val="28"/>
        </w:rPr>
        <w:t>专业候补人选不足时，</w:t>
      </w:r>
      <w:r w:rsidR="00301E70" w:rsidRPr="00894D49">
        <w:rPr>
          <w:rFonts w:ascii="仿宋" w:eastAsia="仿宋" w:hAnsi="仿宋" w:cs="仿宋" w:hint="eastAsia"/>
          <w:sz w:val="28"/>
          <w:szCs w:val="28"/>
        </w:rPr>
        <w:t>其他专业候补人</w:t>
      </w:r>
      <w:r w:rsidR="00AA33ED" w:rsidRPr="00894D49">
        <w:rPr>
          <w:rFonts w:ascii="仿宋" w:eastAsia="仿宋" w:hAnsi="仿宋" w:cs="仿宋" w:hint="eastAsia"/>
          <w:sz w:val="28"/>
          <w:szCs w:val="28"/>
        </w:rPr>
        <w:lastRenderedPageBreak/>
        <w:t>按综合能力成绩排名</w:t>
      </w:r>
      <w:r w:rsidR="00301E70" w:rsidRPr="00894D49">
        <w:rPr>
          <w:rFonts w:ascii="仿宋" w:eastAsia="仿宋" w:hAnsi="仿宋" w:cs="仿宋" w:hint="eastAsia"/>
          <w:sz w:val="28"/>
          <w:szCs w:val="28"/>
        </w:rPr>
        <w:t>依次候补</w:t>
      </w:r>
      <w:r w:rsidR="00AA33ED" w:rsidRPr="00894D49">
        <w:rPr>
          <w:rFonts w:ascii="仿宋" w:eastAsia="仿宋" w:hAnsi="仿宋" w:cs="仿宋" w:hint="eastAsia"/>
          <w:sz w:val="28"/>
          <w:szCs w:val="28"/>
        </w:rPr>
        <w:t>。</w:t>
      </w:r>
      <w:r>
        <w:rPr>
          <w:rFonts w:ascii="仿宋" w:eastAsia="仿宋" w:hAnsi="仿宋" w:cs="仿宋" w:hint="eastAsia"/>
          <w:sz w:val="28"/>
          <w:szCs w:val="28"/>
        </w:rPr>
        <w:t>名单在学院网站上公布。公布无异议后，将拟推荐名单及申请学生相关材料向推免领导小组推荐。</w:t>
      </w:r>
    </w:p>
    <w:p w:rsidR="00775AD3" w:rsidRDefault="006A2FAA">
      <w:pPr>
        <w:widowControl/>
        <w:snapToGrid w:val="0"/>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六、监督管理及</w:t>
      </w:r>
      <w:r>
        <w:rPr>
          <w:rFonts w:ascii="仿宋" w:eastAsia="仿宋" w:hAnsi="仿宋" w:cs="仿宋"/>
          <w:b/>
          <w:sz w:val="28"/>
          <w:szCs w:val="28"/>
        </w:rPr>
        <w:t>责任追究</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（一）严查学术不端、造假等违规违纪行为。对推免过程中弄虚作假，提交学术专长证明材料存在抄袭、造假、冒名及有名无实等不端行为的学生，一经查实立即取消推免生资格</w:t>
      </w:r>
      <w:r>
        <w:rPr>
          <w:rFonts w:ascii="仿宋" w:eastAsia="仿宋" w:hAnsi="仿宋" w:cs="仿宋"/>
          <w:sz w:val="28"/>
          <w:szCs w:val="28"/>
        </w:rPr>
        <w:t>。</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（二）获得推免生资格的学生，在正式入学前，有以下情况之一者，学校将取消其推免生资格：</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t>1.不能按时完成本科阶段学业并取得学士学位者。</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t>2.受到法律、行政处罚或学校纪律处分者。</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t>3.凡在申请推免生过程中弄虚作假的学生，一经查实，即取消推免生资格，并按学校相关管理规定进行追究处理。</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（三）推免工作接受纪检监察机构监督。</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学院推免工作举报受理电话及邮箱：</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电话：0532</w:t>
      </w:r>
      <w:r>
        <w:rPr>
          <w:rFonts w:ascii="仿宋" w:eastAsia="仿宋" w:hAnsi="仿宋" w:cs="仿宋"/>
          <w:sz w:val="28"/>
          <w:szCs w:val="28"/>
        </w:rPr>
        <w:t>-68975969，Email:xiaovzhang@126.com</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学校推免工作举报受理电话及邮箱：</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纪委（监察专员办公室），电话：</w:t>
      </w:r>
      <w:r>
        <w:rPr>
          <w:rFonts w:ascii="仿宋" w:eastAsia="仿宋" w:hAnsi="仿宋" w:cs="仿宋"/>
          <w:sz w:val="28"/>
          <w:szCs w:val="28"/>
        </w:rPr>
        <w:t>0532-85071099，</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t>Email:jiwei@qut.edu.cn</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教务处专业与课程建设科，电话：</w:t>
      </w:r>
      <w:r>
        <w:rPr>
          <w:rFonts w:ascii="仿宋" w:eastAsia="仿宋" w:hAnsi="仿宋" w:cs="仿宋"/>
          <w:sz w:val="28"/>
          <w:szCs w:val="28"/>
        </w:rPr>
        <w:t>0532-68052229，</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t>Email:</w:t>
      </w:r>
      <w:r w:rsidR="009D5635">
        <w:rPr>
          <w:rFonts w:ascii="仿宋" w:eastAsia="仿宋" w:hAnsi="仿宋" w:cs="仿宋" w:hint="eastAsia"/>
          <w:sz w:val="28"/>
          <w:szCs w:val="28"/>
        </w:rPr>
        <w:t>jwch</w:t>
      </w:r>
      <w:r w:rsidR="009D5635">
        <w:rPr>
          <w:rFonts w:ascii="仿宋" w:eastAsia="仿宋" w:hAnsi="仿宋" w:cs="仿宋"/>
          <w:sz w:val="28"/>
          <w:szCs w:val="28"/>
        </w:rPr>
        <w:t>@</w:t>
      </w:r>
      <w:r w:rsidR="009D5635">
        <w:rPr>
          <w:rFonts w:ascii="仿宋" w:eastAsia="仿宋" w:hAnsi="仿宋" w:cs="仿宋" w:hint="eastAsia"/>
          <w:sz w:val="28"/>
          <w:szCs w:val="28"/>
        </w:rPr>
        <w:t>qut.edu.cn</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六、本细则如与上级文件或学校</w:t>
      </w:r>
      <w:r>
        <w:rPr>
          <w:rFonts w:ascii="仿宋" w:eastAsia="仿宋" w:hAnsi="仿宋" w:cs="仿宋"/>
          <w:sz w:val="28"/>
          <w:szCs w:val="28"/>
        </w:rPr>
        <w:t>2022年推免政策相冲突，则按上级文件或学校2022年推免政策执行。</w:t>
      </w:r>
    </w:p>
    <w:p w:rsidR="00775AD3" w:rsidRDefault="006A2FAA">
      <w:pPr>
        <w:widowControl/>
        <w:snapToGrid w:val="0"/>
        <w:spacing w:line="560" w:lineRule="exact"/>
        <w:ind w:right="560" w:firstLineChars="200" w:firstLine="560"/>
        <w:jc w:val="center"/>
        <w:rPr>
          <w:rFonts w:ascii="仿宋" w:eastAsia="仿宋" w:hAnsi="仿宋" w:cs="仿宋"/>
          <w:sz w:val="28"/>
          <w:szCs w:val="28"/>
        </w:rPr>
      </w:pPr>
      <w:r>
        <w:rPr>
          <w:rFonts w:ascii="仿宋" w:eastAsia="仿宋" w:hAnsi="仿宋" w:cs="仿宋" w:hint="eastAsia"/>
          <w:sz w:val="28"/>
          <w:szCs w:val="28"/>
        </w:rPr>
        <w:t>理学院</w:t>
      </w:r>
    </w:p>
    <w:p w:rsidR="00775AD3" w:rsidRDefault="006A2FAA">
      <w:pPr>
        <w:widowControl/>
        <w:snapToGrid w:val="0"/>
        <w:spacing w:line="5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022</w:t>
      </w:r>
      <w:r>
        <w:rPr>
          <w:rFonts w:ascii="仿宋" w:eastAsia="仿宋" w:hAnsi="仿宋" w:cs="仿宋" w:hint="eastAsia"/>
          <w:sz w:val="28"/>
          <w:szCs w:val="28"/>
        </w:rPr>
        <w:t>年9月</w:t>
      </w:r>
      <w:r>
        <w:rPr>
          <w:rFonts w:ascii="仿宋" w:eastAsia="仿宋" w:hAnsi="仿宋" w:cs="仿宋"/>
          <w:sz w:val="28"/>
          <w:szCs w:val="28"/>
        </w:rPr>
        <w:t>12</w:t>
      </w:r>
      <w:r>
        <w:rPr>
          <w:rFonts w:ascii="仿宋" w:eastAsia="仿宋" w:hAnsi="仿宋" w:cs="仿宋" w:hint="eastAsia"/>
          <w:sz w:val="28"/>
          <w:szCs w:val="28"/>
        </w:rPr>
        <w:t>日</w:t>
      </w:r>
    </w:p>
    <w:p w:rsidR="00775AD3" w:rsidRDefault="006A2FAA">
      <w:pPr>
        <w:widowControl/>
        <w:snapToGrid w:val="0"/>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附件1</w:t>
      </w:r>
      <w:r>
        <w:rPr>
          <w:rFonts w:ascii="仿宋" w:eastAsia="仿宋" w:hAnsi="仿宋" w:cs="仿宋"/>
          <w:b/>
          <w:sz w:val="28"/>
          <w:szCs w:val="28"/>
        </w:rPr>
        <w:t>:</w:t>
      </w:r>
    </w:p>
    <w:p w:rsidR="00775AD3" w:rsidRDefault="006A2FAA">
      <w:pPr>
        <w:adjustRightInd w:val="0"/>
        <w:snapToGrid w:val="0"/>
        <w:spacing w:line="560" w:lineRule="exact"/>
        <w:jc w:val="center"/>
        <w:rPr>
          <w:rFonts w:ascii="黑体" w:eastAsia="黑体" w:hAnsi="黑体" w:cs="仿宋"/>
          <w:bCs/>
          <w:color w:val="000000" w:themeColor="text1"/>
          <w:sz w:val="36"/>
          <w:szCs w:val="36"/>
        </w:rPr>
      </w:pPr>
      <w:r>
        <w:rPr>
          <w:rFonts w:ascii="黑体" w:eastAsia="黑体" w:hAnsi="黑体" w:cs="仿宋" w:hint="eastAsia"/>
          <w:bCs/>
          <w:color w:val="000000" w:themeColor="text1"/>
          <w:sz w:val="36"/>
          <w:szCs w:val="36"/>
        </w:rPr>
        <w:t>综合能力成绩评价赋分</w:t>
      </w:r>
      <w:r>
        <w:rPr>
          <w:rFonts w:ascii="黑体" w:eastAsia="黑体" w:hAnsi="黑体" w:cs="仿宋"/>
          <w:bCs/>
          <w:color w:val="000000" w:themeColor="text1"/>
          <w:sz w:val="36"/>
          <w:szCs w:val="36"/>
        </w:rPr>
        <w:t>细则</w:t>
      </w:r>
    </w:p>
    <w:p w:rsidR="00775AD3" w:rsidRDefault="006A2FAA">
      <w:pPr>
        <w:adjustRightInd w:val="0"/>
        <w:snapToGrid w:val="0"/>
        <w:spacing w:line="56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一、科研论文赋分</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（一）经答辩认定，申请推免资格学生本科阶段以独立作者或第一作者在核心期刊上发表的与学业相关的科研论文，上限分值1</w:t>
      </w:r>
      <w:r>
        <w:rPr>
          <w:rFonts w:ascii="仿宋" w:eastAsia="仿宋" w:hAnsi="仿宋" w:cs="仿宋"/>
          <w:sz w:val="28"/>
          <w:szCs w:val="28"/>
        </w:rPr>
        <w:t>00</w:t>
      </w:r>
      <w:r>
        <w:rPr>
          <w:rFonts w:ascii="仿宋" w:eastAsia="仿宋" w:hAnsi="仿宋" w:cs="仿宋" w:hint="eastAsia"/>
          <w:sz w:val="28"/>
          <w:szCs w:val="28"/>
        </w:rPr>
        <w:t>分。</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（二）申请推免资格学生与直系亲属或学历、职称、职务明显高于本人者合作的科研成果、竞赛奖项等仅作为参考，不纳入学生本人推免遴选综合评价成绩计算体系，同等条件下可优先考虑。</w:t>
      </w:r>
    </w:p>
    <w:p w:rsidR="00775AD3" w:rsidRDefault="006A2FAA">
      <w:pPr>
        <w:widowControl/>
        <w:snapToGrid w:val="0"/>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二、科研竞赛赋分</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（一）申请推免资格学生作为主力成员参加与学业相关的国内权威科研竞赛（全国赛）并获得三等奖以上奖励（国际赛事参照执行，但不得低于国内赛事相关要求），上限分值1</w:t>
      </w:r>
      <w:r>
        <w:rPr>
          <w:rFonts w:ascii="仿宋" w:eastAsia="仿宋" w:hAnsi="仿宋" w:cs="仿宋"/>
          <w:sz w:val="28"/>
          <w:szCs w:val="28"/>
        </w:rPr>
        <w:t>00</w:t>
      </w:r>
      <w:r>
        <w:rPr>
          <w:rFonts w:ascii="仿宋" w:eastAsia="仿宋" w:hAnsi="仿宋" w:cs="仿宋" w:hint="eastAsia"/>
          <w:sz w:val="28"/>
          <w:szCs w:val="28"/>
        </w:rPr>
        <w:t>分。</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（二）科研竞赛成绩=类别分值（x）*位次系数（y）</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（1）科研竞赛类别分值</w:t>
      </w:r>
    </w:p>
    <w:p w:rsidR="00775AD3" w:rsidRDefault="006A2FAA">
      <w:pPr>
        <w:widowControl/>
        <w:snapToGrid w:val="0"/>
        <w:spacing w:line="560" w:lineRule="exact"/>
        <w:jc w:val="center"/>
        <w:rPr>
          <w:rFonts w:ascii="仿宋" w:eastAsia="仿宋" w:hAnsi="仿宋" w:cs="仿宋"/>
          <w:sz w:val="28"/>
          <w:szCs w:val="28"/>
        </w:rPr>
      </w:pPr>
      <w:r>
        <w:rPr>
          <w:rFonts w:ascii="仿宋" w:eastAsia="仿宋" w:hAnsi="仿宋" w:cs="仿宋" w:hint="eastAsia"/>
          <w:sz w:val="28"/>
          <w:szCs w:val="28"/>
        </w:rPr>
        <w:t>科研竞赛类别分值（x）赋分表</w:t>
      </w:r>
    </w:p>
    <w:tbl>
      <w:tblPr>
        <w:tblW w:w="7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2409"/>
        <w:gridCol w:w="2421"/>
      </w:tblGrid>
      <w:tr w:rsidR="00775AD3">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获奖等级</w:t>
            </w:r>
          </w:p>
        </w:tc>
        <w:tc>
          <w:tcPr>
            <w:tcW w:w="2409"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A类竞赛获奖</w:t>
            </w:r>
            <w:r>
              <w:rPr>
                <w:rFonts w:ascii="仿宋" w:eastAsia="仿宋" w:hAnsi="仿宋" w:cs="仿宋" w:hint="eastAsia"/>
                <w:color w:val="000000" w:themeColor="text1"/>
                <w:sz w:val="24"/>
              </w:rPr>
              <w:t>赋分</w:t>
            </w:r>
          </w:p>
        </w:tc>
        <w:tc>
          <w:tcPr>
            <w:tcW w:w="2421"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B类竞赛获奖</w:t>
            </w:r>
            <w:r>
              <w:rPr>
                <w:rFonts w:ascii="仿宋" w:eastAsia="仿宋" w:hAnsi="仿宋" w:cs="仿宋" w:hint="eastAsia"/>
                <w:color w:val="000000" w:themeColor="text1"/>
                <w:sz w:val="24"/>
              </w:rPr>
              <w:t>赋分</w:t>
            </w:r>
          </w:p>
        </w:tc>
      </w:tr>
      <w:tr w:rsidR="00775AD3">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一等奖</w:t>
            </w:r>
          </w:p>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（特等奖、金奖）</w:t>
            </w:r>
          </w:p>
        </w:tc>
        <w:tc>
          <w:tcPr>
            <w:tcW w:w="2409"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100分</w:t>
            </w:r>
          </w:p>
        </w:tc>
        <w:tc>
          <w:tcPr>
            <w:tcW w:w="2421"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color w:val="000000" w:themeColor="text1"/>
                <w:kern w:val="0"/>
                <w:sz w:val="24"/>
              </w:rPr>
              <w:t>50</w:t>
            </w:r>
            <w:r>
              <w:rPr>
                <w:rFonts w:ascii="仿宋" w:eastAsia="仿宋" w:hAnsi="仿宋" w:cs="仿宋" w:hint="eastAsia"/>
                <w:color w:val="000000" w:themeColor="text1"/>
                <w:kern w:val="0"/>
                <w:sz w:val="24"/>
              </w:rPr>
              <w:t>分</w:t>
            </w:r>
          </w:p>
        </w:tc>
      </w:tr>
      <w:tr w:rsidR="00775AD3">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二等奖</w:t>
            </w:r>
          </w:p>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（银奖）</w:t>
            </w:r>
          </w:p>
        </w:tc>
        <w:tc>
          <w:tcPr>
            <w:tcW w:w="2409"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80分</w:t>
            </w:r>
          </w:p>
        </w:tc>
        <w:tc>
          <w:tcPr>
            <w:tcW w:w="2421"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color w:val="000000" w:themeColor="text1"/>
                <w:kern w:val="0"/>
                <w:sz w:val="24"/>
              </w:rPr>
              <w:t>40</w:t>
            </w:r>
            <w:r>
              <w:rPr>
                <w:rFonts w:ascii="仿宋" w:eastAsia="仿宋" w:hAnsi="仿宋" w:cs="仿宋" w:hint="eastAsia"/>
                <w:color w:val="000000" w:themeColor="text1"/>
                <w:kern w:val="0"/>
                <w:sz w:val="24"/>
              </w:rPr>
              <w:t>分</w:t>
            </w:r>
          </w:p>
        </w:tc>
      </w:tr>
      <w:tr w:rsidR="00775AD3">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三等奖</w:t>
            </w:r>
          </w:p>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（铜奖）</w:t>
            </w:r>
          </w:p>
        </w:tc>
        <w:tc>
          <w:tcPr>
            <w:tcW w:w="2409"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color w:val="000000" w:themeColor="text1"/>
                <w:kern w:val="0"/>
                <w:sz w:val="24"/>
              </w:rPr>
              <w:t>40</w:t>
            </w:r>
            <w:r>
              <w:rPr>
                <w:rFonts w:ascii="仿宋" w:eastAsia="仿宋" w:hAnsi="仿宋" w:cs="仿宋" w:hint="eastAsia"/>
                <w:color w:val="000000" w:themeColor="text1"/>
                <w:kern w:val="0"/>
                <w:sz w:val="24"/>
              </w:rPr>
              <w:t>分</w:t>
            </w:r>
          </w:p>
        </w:tc>
        <w:tc>
          <w:tcPr>
            <w:tcW w:w="2421" w:type="dxa"/>
            <w:tcBorders>
              <w:top w:val="single" w:sz="4" w:space="0" w:color="auto"/>
              <w:left w:val="single" w:sz="4" w:space="0" w:color="auto"/>
              <w:bottom w:val="single" w:sz="4" w:space="0" w:color="auto"/>
              <w:right w:val="single" w:sz="4" w:space="0" w:color="auto"/>
            </w:tcBorders>
            <w:vAlign w:val="center"/>
          </w:tcPr>
          <w:p w:rsidR="00775AD3" w:rsidRDefault="006A2FAA">
            <w:pPr>
              <w:widowControl/>
              <w:tabs>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20分</w:t>
            </w:r>
          </w:p>
        </w:tc>
      </w:tr>
    </w:tbl>
    <w:p w:rsidR="00775AD3" w:rsidRDefault="006A2FAA">
      <w:pPr>
        <w:widowControl/>
        <w:snapToGrid w:val="0"/>
        <w:spacing w:line="560" w:lineRule="exact"/>
        <w:rPr>
          <w:rFonts w:ascii="仿宋" w:eastAsia="仿宋" w:hAnsi="仿宋" w:cs="仿宋"/>
          <w:sz w:val="28"/>
          <w:szCs w:val="28"/>
        </w:rPr>
      </w:pPr>
      <w:r>
        <w:rPr>
          <w:rFonts w:ascii="仿宋" w:eastAsia="仿宋" w:hAnsi="仿宋" w:cs="仿宋" w:hint="eastAsia"/>
          <w:sz w:val="28"/>
          <w:szCs w:val="28"/>
        </w:rPr>
        <w:t>注：中国“互联网+”大学生创新创业大赛、“挑战杯”全国大学生课外学术科技作品竞赛、“挑战杯”全国大学生创业计划竞赛（创青春全国大学生创业计划竞赛）三大赛事确定为科研竞赛A类赛事，除三大赛事之外的中国高教学会公布赛事和美国大学生数学建模竞赛为B类赛事。</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lastRenderedPageBreak/>
        <w:t>科研竞赛的纳入范围及分类，依据学生参赛当年中国高教学会公布的赛事为准。（见附件2）</w:t>
      </w:r>
    </w:p>
    <w:p w:rsidR="00775AD3" w:rsidRDefault="006A2FAA">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）科研竞赛位次系数（y）</w:t>
      </w:r>
    </w:p>
    <w:p w:rsidR="00775AD3" w:rsidRDefault="00CF4695">
      <w:pPr>
        <w:widowControl/>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sym w:font="Wingdings 2" w:char="F06A"/>
      </w:r>
      <w:r w:rsidR="006A2FAA">
        <w:rPr>
          <w:rFonts w:ascii="仿宋" w:eastAsia="仿宋" w:hAnsi="仿宋" w:cs="仿宋" w:hint="eastAsia"/>
          <w:sz w:val="28"/>
          <w:szCs w:val="28"/>
        </w:rPr>
        <w:t>科研竞赛独立完成人位次系数为1</w:t>
      </w:r>
      <w:r w:rsidR="006A2FAA">
        <w:rPr>
          <w:rFonts w:ascii="仿宋" w:eastAsia="仿宋" w:hAnsi="仿宋" w:cs="仿宋"/>
          <w:sz w:val="28"/>
          <w:szCs w:val="28"/>
        </w:rPr>
        <w:t>00</w:t>
      </w:r>
      <w:r w:rsidR="006A2FAA">
        <w:rPr>
          <w:rFonts w:ascii="仿宋" w:eastAsia="仿宋" w:hAnsi="仿宋" w:cs="仿宋" w:hint="eastAsia"/>
          <w:sz w:val="28"/>
          <w:szCs w:val="28"/>
        </w:rPr>
        <w:t>%。</w:t>
      </w:r>
    </w:p>
    <w:p w:rsidR="00775AD3" w:rsidRDefault="00CF4695">
      <w:pPr>
        <w:widowControl/>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sym w:font="Wingdings 2" w:char="F06B"/>
      </w:r>
      <w:r w:rsidR="006A2FAA">
        <w:rPr>
          <w:rFonts w:ascii="仿宋" w:eastAsia="仿宋" w:hAnsi="仿宋" w:cs="仿宋" w:hint="eastAsia"/>
          <w:sz w:val="28"/>
          <w:szCs w:val="28"/>
        </w:rPr>
        <w:t>科研竞赛获奖成员人数为2位的位次系数</w:t>
      </w:r>
    </w:p>
    <w:tbl>
      <w:tblPr>
        <w:tblW w:w="5789" w:type="dxa"/>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1290"/>
        <w:gridCol w:w="1980"/>
        <w:gridCol w:w="2519"/>
      </w:tblGrid>
      <w:tr w:rsidR="00775AD3">
        <w:trPr>
          <w:trHeight w:val="420"/>
        </w:trPr>
        <w:tc>
          <w:tcPr>
            <w:tcW w:w="1290" w:type="dxa"/>
            <w:vAlign w:val="center"/>
          </w:tcPr>
          <w:p w:rsidR="00775AD3" w:rsidRDefault="006A2FAA">
            <w:pPr>
              <w:widowControl/>
              <w:tabs>
                <w:tab w:val="left" w:pos="599"/>
                <w:tab w:val="left" w:pos="3105"/>
                <w:tab w:val="left" w:pos="3360"/>
                <w:tab w:val="left" w:pos="3780"/>
                <w:tab w:val="center" w:pos="4818"/>
              </w:tabs>
              <w:adjustRightInd w:val="0"/>
              <w:snapToGrid w:val="0"/>
              <w:spacing w:line="56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序号</w:t>
            </w:r>
          </w:p>
        </w:tc>
        <w:tc>
          <w:tcPr>
            <w:tcW w:w="1980" w:type="dxa"/>
            <w:vAlign w:val="center"/>
          </w:tcPr>
          <w:p w:rsidR="00775AD3" w:rsidRDefault="006A2FAA">
            <w:pPr>
              <w:widowControl/>
              <w:tabs>
                <w:tab w:val="left" w:pos="599"/>
                <w:tab w:val="left" w:pos="3105"/>
                <w:tab w:val="left" w:pos="3360"/>
                <w:tab w:val="left" w:pos="3780"/>
                <w:tab w:val="center" w:pos="4818"/>
              </w:tabs>
              <w:adjustRightInd w:val="0"/>
              <w:snapToGrid w:val="0"/>
              <w:spacing w:line="56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名次</w:t>
            </w:r>
          </w:p>
        </w:tc>
        <w:tc>
          <w:tcPr>
            <w:tcW w:w="2519" w:type="dxa"/>
            <w:vAlign w:val="center"/>
          </w:tcPr>
          <w:p w:rsidR="00775AD3" w:rsidRDefault="006A2FAA">
            <w:pPr>
              <w:widowControl/>
              <w:tabs>
                <w:tab w:val="left" w:pos="599"/>
                <w:tab w:val="left" w:pos="3105"/>
                <w:tab w:val="left" w:pos="3360"/>
                <w:tab w:val="left" w:pos="3780"/>
                <w:tab w:val="center" w:pos="4818"/>
              </w:tabs>
              <w:adjustRightInd w:val="0"/>
              <w:snapToGrid w:val="0"/>
              <w:spacing w:line="56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位次系数</w:t>
            </w:r>
          </w:p>
        </w:tc>
      </w:tr>
      <w:tr w:rsidR="00775AD3">
        <w:trPr>
          <w:trHeight w:val="496"/>
        </w:trPr>
        <w:tc>
          <w:tcPr>
            <w:tcW w:w="129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w:t>
            </w:r>
          </w:p>
        </w:tc>
        <w:tc>
          <w:tcPr>
            <w:tcW w:w="198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w:t>
            </w:r>
          </w:p>
        </w:tc>
        <w:tc>
          <w:tcPr>
            <w:tcW w:w="2519"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color w:val="000000" w:themeColor="text1"/>
                <w:kern w:val="0"/>
                <w:sz w:val="24"/>
              </w:rPr>
              <w:t>6</w:t>
            </w:r>
            <w:r>
              <w:rPr>
                <w:rFonts w:ascii="仿宋" w:eastAsia="仿宋" w:hAnsi="仿宋" w:cs="仿宋" w:hint="eastAsia"/>
                <w:color w:val="000000" w:themeColor="text1"/>
                <w:kern w:val="0"/>
                <w:sz w:val="24"/>
              </w:rPr>
              <w:t>0%</w:t>
            </w:r>
          </w:p>
        </w:tc>
      </w:tr>
      <w:tr w:rsidR="00775AD3">
        <w:trPr>
          <w:trHeight w:val="540"/>
        </w:trPr>
        <w:tc>
          <w:tcPr>
            <w:tcW w:w="129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w:t>
            </w:r>
          </w:p>
        </w:tc>
        <w:tc>
          <w:tcPr>
            <w:tcW w:w="198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w:t>
            </w:r>
          </w:p>
        </w:tc>
        <w:tc>
          <w:tcPr>
            <w:tcW w:w="2519"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color w:val="000000" w:themeColor="text1"/>
                <w:kern w:val="0"/>
                <w:sz w:val="24"/>
              </w:rPr>
              <w:t>4</w:t>
            </w:r>
            <w:r>
              <w:rPr>
                <w:rFonts w:ascii="仿宋" w:eastAsia="仿宋" w:hAnsi="仿宋" w:cs="仿宋" w:hint="eastAsia"/>
                <w:color w:val="000000" w:themeColor="text1"/>
                <w:kern w:val="0"/>
                <w:sz w:val="24"/>
              </w:rPr>
              <w:t>0%</w:t>
            </w:r>
          </w:p>
        </w:tc>
      </w:tr>
    </w:tbl>
    <w:p w:rsidR="00775AD3" w:rsidRDefault="00CF4695">
      <w:pPr>
        <w:widowControl/>
        <w:snapToGrid w:val="0"/>
        <w:spacing w:line="560" w:lineRule="exact"/>
        <w:ind w:firstLine="570"/>
        <w:rPr>
          <w:rFonts w:ascii="仿宋" w:eastAsia="仿宋" w:hAnsi="仿宋" w:cs="仿宋"/>
          <w:sz w:val="28"/>
          <w:szCs w:val="28"/>
        </w:rPr>
      </w:pPr>
      <w:r>
        <w:rPr>
          <w:rFonts w:ascii="仿宋" w:eastAsia="仿宋" w:hAnsi="仿宋" w:cs="仿宋"/>
          <w:sz w:val="28"/>
          <w:szCs w:val="28"/>
        </w:rPr>
        <w:sym w:font="Wingdings 2" w:char="F06C"/>
      </w:r>
      <w:r w:rsidR="006A2FAA">
        <w:rPr>
          <w:rFonts w:ascii="仿宋" w:eastAsia="仿宋" w:hAnsi="仿宋" w:cs="仿宋" w:hint="eastAsia"/>
          <w:sz w:val="28"/>
          <w:szCs w:val="28"/>
        </w:rPr>
        <w:t>科研竞赛获奖成员人数大于等于3位的位次系数</w:t>
      </w:r>
    </w:p>
    <w:tbl>
      <w:tblPr>
        <w:tblW w:w="5789" w:type="dxa"/>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1290"/>
        <w:gridCol w:w="1980"/>
        <w:gridCol w:w="2519"/>
      </w:tblGrid>
      <w:tr w:rsidR="00775AD3">
        <w:trPr>
          <w:trHeight w:val="420"/>
        </w:trPr>
        <w:tc>
          <w:tcPr>
            <w:tcW w:w="1290" w:type="dxa"/>
            <w:vAlign w:val="center"/>
          </w:tcPr>
          <w:p w:rsidR="00775AD3" w:rsidRDefault="006A2FAA">
            <w:pPr>
              <w:widowControl/>
              <w:tabs>
                <w:tab w:val="left" w:pos="599"/>
                <w:tab w:val="left" w:pos="3105"/>
                <w:tab w:val="left" w:pos="3360"/>
                <w:tab w:val="left" w:pos="3780"/>
                <w:tab w:val="center" w:pos="4818"/>
              </w:tabs>
              <w:adjustRightInd w:val="0"/>
              <w:snapToGrid w:val="0"/>
              <w:spacing w:line="56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序号</w:t>
            </w:r>
          </w:p>
        </w:tc>
        <w:tc>
          <w:tcPr>
            <w:tcW w:w="1980" w:type="dxa"/>
            <w:vAlign w:val="center"/>
          </w:tcPr>
          <w:p w:rsidR="00775AD3" w:rsidRDefault="006A2FAA">
            <w:pPr>
              <w:widowControl/>
              <w:tabs>
                <w:tab w:val="left" w:pos="599"/>
                <w:tab w:val="left" w:pos="3105"/>
                <w:tab w:val="left" w:pos="3360"/>
                <w:tab w:val="left" w:pos="3780"/>
                <w:tab w:val="center" w:pos="4818"/>
              </w:tabs>
              <w:adjustRightInd w:val="0"/>
              <w:snapToGrid w:val="0"/>
              <w:spacing w:line="56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名次</w:t>
            </w:r>
          </w:p>
        </w:tc>
        <w:tc>
          <w:tcPr>
            <w:tcW w:w="2519" w:type="dxa"/>
            <w:vAlign w:val="center"/>
          </w:tcPr>
          <w:p w:rsidR="00775AD3" w:rsidRDefault="006A2FAA">
            <w:pPr>
              <w:widowControl/>
              <w:tabs>
                <w:tab w:val="left" w:pos="599"/>
                <w:tab w:val="left" w:pos="3105"/>
                <w:tab w:val="left" w:pos="3360"/>
                <w:tab w:val="left" w:pos="3780"/>
                <w:tab w:val="center" w:pos="4818"/>
              </w:tabs>
              <w:adjustRightInd w:val="0"/>
              <w:snapToGrid w:val="0"/>
              <w:spacing w:line="56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位次系数</w:t>
            </w:r>
          </w:p>
        </w:tc>
      </w:tr>
      <w:tr w:rsidR="00775AD3">
        <w:trPr>
          <w:trHeight w:val="496"/>
        </w:trPr>
        <w:tc>
          <w:tcPr>
            <w:tcW w:w="129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w:t>
            </w:r>
          </w:p>
        </w:tc>
        <w:tc>
          <w:tcPr>
            <w:tcW w:w="198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w:t>
            </w:r>
          </w:p>
        </w:tc>
        <w:tc>
          <w:tcPr>
            <w:tcW w:w="2519"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color w:val="000000" w:themeColor="text1"/>
                <w:kern w:val="0"/>
                <w:sz w:val="24"/>
              </w:rPr>
              <w:t>5</w:t>
            </w:r>
            <w:r>
              <w:rPr>
                <w:rFonts w:ascii="仿宋" w:eastAsia="仿宋" w:hAnsi="仿宋" w:cs="仿宋" w:hint="eastAsia"/>
                <w:color w:val="000000" w:themeColor="text1"/>
                <w:kern w:val="0"/>
                <w:sz w:val="24"/>
              </w:rPr>
              <w:t>0%</w:t>
            </w:r>
          </w:p>
        </w:tc>
      </w:tr>
      <w:tr w:rsidR="00775AD3">
        <w:trPr>
          <w:trHeight w:val="540"/>
        </w:trPr>
        <w:tc>
          <w:tcPr>
            <w:tcW w:w="129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w:t>
            </w:r>
          </w:p>
        </w:tc>
        <w:tc>
          <w:tcPr>
            <w:tcW w:w="198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w:t>
            </w:r>
          </w:p>
        </w:tc>
        <w:tc>
          <w:tcPr>
            <w:tcW w:w="2519"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color w:val="000000" w:themeColor="text1"/>
                <w:kern w:val="0"/>
                <w:sz w:val="24"/>
              </w:rPr>
              <w:t>3</w:t>
            </w:r>
            <w:r>
              <w:rPr>
                <w:rFonts w:ascii="仿宋" w:eastAsia="仿宋" w:hAnsi="仿宋" w:cs="仿宋" w:hint="eastAsia"/>
                <w:color w:val="000000" w:themeColor="text1"/>
                <w:kern w:val="0"/>
                <w:sz w:val="24"/>
              </w:rPr>
              <w:t>0%</w:t>
            </w:r>
          </w:p>
        </w:tc>
      </w:tr>
      <w:tr w:rsidR="00775AD3">
        <w:trPr>
          <w:trHeight w:val="540"/>
        </w:trPr>
        <w:tc>
          <w:tcPr>
            <w:tcW w:w="129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w:t>
            </w:r>
          </w:p>
        </w:tc>
        <w:tc>
          <w:tcPr>
            <w:tcW w:w="198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w:t>
            </w:r>
          </w:p>
        </w:tc>
        <w:tc>
          <w:tcPr>
            <w:tcW w:w="2519"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color w:val="000000" w:themeColor="text1"/>
                <w:kern w:val="0"/>
                <w:sz w:val="24"/>
              </w:rPr>
              <w:t>20</w:t>
            </w:r>
            <w:r>
              <w:rPr>
                <w:rFonts w:ascii="仿宋" w:eastAsia="仿宋" w:hAnsi="仿宋" w:cs="仿宋" w:hint="eastAsia"/>
                <w:color w:val="000000" w:themeColor="text1"/>
                <w:kern w:val="0"/>
                <w:sz w:val="24"/>
              </w:rPr>
              <w:t>%</w:t>
            </w:r>
          </w:p>
        </w:tc>
      </w:tr>
      <w:tr w:rsidR="00775AD3">
        <w:trPr>
          <w:trHeight w:val="540"/>
        </w:trPr>
        <w:tc>
          <w:tcPr>
            <w:tcW w:w="129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4</w:t>
            </w:r>
          </w:p>
        </w:tc>
        <w:tc>
          <w:tcPr>
            <w:tcW w:w="1980"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4及以后</w:t>
            </w:r>
          </w:p>
        </w:tc>
        <w:tc>
          <w:tcPr>
            <w:tcW w:w="2519" w:type="dxa"/>
            <w:vAlign w:val="center"/>
          </w:tcPr>
          <w:p w:rsidR="00775AD3" w:rsidRDefault="006A2FAA">
            <w:pPr>
              <w:widowControl/>
              <w:tabs>
                <w:tab w:val="left" w:pos="599"/>
                <w:tab w:val="left" w:pos="3105"/>
                <w:tab w:val="left" w:pos="3360"/>
                <w:tab w:val="left" w:pos="3780"/>
                <w:tab w:val="center" w:pos="4818"/>
              </w:tabs>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0%</w:t>
            </w:r>
          </w:p>
        </w:tc>
      </w:tr>
    </w:tbl>
    <w:p w:rsidR="00775AD3" w:rsidRDefault="00CF4695" w:rsidP="00CF4695">
      <w:pPr>
        <w:widowControl/>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sym w:font="Wingdings 2" w:char="F06D"/>
      </w:r>
      <w:r w:rsidR="006A2FAA">
        <w:rPr>
          <w:rFonts w:ascii="仿宋" w:eastAsia="仿宋" w:hAnsi="仿宋" w:cs="仿宋" w:hint="eastAsia"/>
          <w:sz w:val="28"/>
          <w:szCs w:val="28"/>
        </w:rPr>
        <w:t>对于不区分位次的科研竞赛，位次系数为1</w:t>
      </w:r>
      <w:r w:rsidR="006A2FAA">
        <w:rPr>
          <w:rFonts w:ascii="仿宋" w:eastAsia="仿宋" w:hAnsi="仿宋" w:cs="仿宋"/>
          <w:sz w:val="28"/>
          <w:szCs w:val="28"/>
        </w:rPr>
        <w:t>/</w:t>
      </w:r>
      <w:r w:rsidR="006A2FAA">
        <w:rPr>
          <w:rFonts w:ascii="仿宋" w:eastAsia="仿宋" w:hAnsi="仿宋" w:cs="仿宋" w:hint="eastAsia"/>
          <w:sz w:val="28"/>
          <w:szCs w:val="28"/>
        </w:rPr>
        <w:t>n（n=参赛团队人数）。</w:t>
      </w:r>
    </w:p>
    <w:p w:rsidR="00CF4695" w:rsidRPr="000224ED" w:rsidRDefault="00CF4695" w:rsidP="00CF4695">
      <w:pPr>
        <w:widowControl/>
        <w:snapToGrid w:val="0"/>
        <w:spacing w:line="560" w:lineRule="exact"/>
        <w:ind w:firstLineChars="200" w:firstLine="560"/>
        <w:rPr>
          <w:rFonts w:ascii="仿宋" w:eastAsia="仿宋" w:hAnsi="仿宋" w:cs="仿宋"/>
          <w:sz w:val="28"/>
          <w:szCs w:val="28"/>
        </w:rPr>
      </w:pPr>
      <w:r w:rsidRPr="000224ED">
        <w:rPr>
          <w:rFonts w:ascii="仿宋" w:eastAsia="仿宋" w:hAnsi="仿宋" w:cs="仿宋" w:hint="eastAsia"/>
          <w:sz w:val="28"/>
          <w:szCs w:val="28"/>
        </w:rPr>
        <w:t>（3）其它</w:t>
      </w:r>
    </w:p>
    <w:p w:rsidR="00CF4695" w:rsidRPr="00CF4695" w:rsidRDefault="00CF4695" w:rsidP="00CF4695">
      <w:pPr>
        <w:widowControl/>
        <w:snapToGrid w:val="0"/>
        <w:spacing w:line="560" w:lineRule="exact"/>
        <w:ind w:firstLineChars="200" w:firstLine="560"/>
        <w:rPr>
          <w:rFonts w:ascii="仿宋" w:eastAsia="仿宋" w:hAnsi="仿宋" w:cs="仿宋"/>
          <w:sz w:val="28"/>
          <w:szCs w:val="28"/>
        </w:rPr>
      </w:pPr>
      <w:r w:rsidRPr="000224ED">
        <w:rPr>
          <w:rFonts w:ascii="仿宋" w:eastAsia="仿宋" w:hAnsi="仿宋" w:cs="仿宋" w:hint="eastAsia"/>
          <w:sz w:val="28"/>
          <w:szCs w:val="28"/>
        </w:rPr>
        <w:t>美国大学生数学建模竞赛Out</w:t>
      </w:r>
      <w:r w:rsidRPr="000224ED">
        <w:rPr>
          <w:rFonts w:ascii="仿宋" w:eastAsia="仿宋" w:hAnsi="仿宋" w:cs="仿宋"/>
          <w:sz w:val="28"/>
          <w:szCs w:val="28"/>
        </w:rPr>
        <w:t>standing winner</w:t>
      </w:r>
      <w:r w:rsidRPr="000224ED">
        <w:rPr>
          <w:rFonts w:ascii="仿宋" w:eastAsia="仿宋" w:hAnsi="仿宋" w:cs="仿宋" w:hint="eastAsia"/>
          <w:sz w:val="28"/>
          <w:szCs w:val="28"/>
        </w:rPr>
        <w:t>按国家竞赛“一等奖”计算，F</w:t>
      </w:r>
      <w:r w:rsidRPr="000224ED">
        <w:rPr>
          <w:rFonts w:ascii="仿宋" w:eastAsia="仿宋" w:hAnsi="仿宋" w:cs="仿宋"/>
          <w:sz w:val="28"/>
          <w:szCs w:val="28"/>
        </w:rPr>
        <w:t>inalist winner</w:t>
      </w:r>
      <w:r w:rsidRPr="000224ED">
        <w:rPr>
          <w:rFonts w:ascii="仿宋" w:eastAsia="仿宋" w:hAnsi="仿宋" w:cs="仿宋" w:hint="eastAsia"/>
          <w:sz w:val="28"/>
          <w:szCs w:val="28"/>
        </w:rPr>
        <w:t>按国家竞赛“二等奖”计算，M</w:t>
      </w:r>
      <w:r w:rsidRPr="000224ED">
        <w:rPr>
          <w:rFonts w:ascii="仿宋" w:eastAsia="仿宋" w:hAnsi="仿宋" w:cs="仿宋"/>
          <w:sz w:val="28"/>
          <w:szCs w:val="28"/>
        </w:rPr>
        <w:t>eritious winner</w:t>
      </w:r>
      <w:r w:rsidRPr="000224ED">
        <w:rPr>
          <w:rFonts w:ascii="仿宋" w:eastAsia="仿宋" w:hAnsi="仿宋" w:cs="仿宋" w:hint="eastAsia"/>
          <w:sz w:val="28"/>
          <w:szCs w:val="28"/>
        </w:rPr>
        <w:t>按国家竞赛“三等奖”计算。</w:t>
      </w:r>
    </w:p>
    <w:p w:rsidR="00775AD3" w:rsidRDefault="006A2FAA">
      <w:pPr>
        <w:widowControl/>
        <w:snapToGrid w:val="0"/>
        <w:spacing w:line="560" w:lineRule="exact"/>
        <w:ind w:firstLine="570"/>
        <w:rPr>
          <w:rFonts w:ascii="仿宋" w:eastAsia="仿宋" w:hAnsi="仿宋" w:cs="仿宋"/>
          <w:b/>
          <w:sz w:val="28"/>
          <w:szCs w:val="28"/>
        </w:rPr>
      </w:pPr>
      <w:r>
        <w:rPr>
          <w:rFonts w:ascii="仿宋" w:eastAsia="仿宋" w:hAnsi="仿宋" w:cs="仿宋" w:hint="eastAsia"/>
          <w:b/>
          <w:sz w:val="28"/>
          <w:szCs w:val="28"/>
        </w:rPr>
        <w:t>三、参军入伍赋分</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t>参军入伍：参军入伍服兵役，赋分</w:t>
      </w:r>
      <w:r>
        <w:rPr>
          <w:rFonts w:ascii="仿宋" w:eastAsia="仿宋" w:hAnsi="仿宋" w:cs="仿宋"/>
          <w:sz w:val="28"/>
          <w:szCs w:val="28"/>
        </w:rPr>
        <w:t>100</w:t>
      </w:r>
      <w:r>
        <w:rPr>
          <w:rFonts w:ascii="仿宋" w:eastAsia="仿宋" w:hAnsi="仿宋" w:cs="仿宋" w:hint="eastAsia"/>
          <w:sz w:val="28"/>
          <w:szCs w:val="28"/>
        </w:rPr>
        <w:t>分；该项目上限</w:t>
      </w:r>
      <w:r>
        <w:rPr>
          <w:rFonts w:ascii="仿宋" w:eastAsia="仿宋" w:hAnsi="仿宋" w:cs="仿宋"/>
          <w:sz w:val="28"/>
          <w:szCs w:val="28"/>
        </w:rPr>
        <w:t>100</w:t>
      </w:r>
      <w:r>
        <w:rPr>
          <w:rFonts w:ascii="仿宋" w:eastAsia="仿宋" w:hAnsi="仿宋" w:cs="仿宋" w:hint="eastAsia"/>
          <w:sz w:val="28"/>
          <w:szCs w:val="28"/>
        </w:rPr>
        <w:t>分。</w:t>
      </w:r>
    </w:p>
    <w:p w:rsidR="00775AD3" w:rsidRDefault="006A2FAA">
      <w:pPr>
        <w:widowControl/>
        <w:snapToGrid w:val="0"/>
        <w:spacing w:line="560" w:lineRule="exact"/>
        <w:ind w:left="560"/>
        <w:rPr>
          <w:rFonts w:ascii="仿宋" w:eastAsia="仿宋" w:hAnsi="仿宋" w:cs="仿宋"/>
          <w:b/>
          <w:sz w:val="28"/>
          <w:szCs w:val="28"/>
        </w:rPr>
      </w:pPr>
      <w:r>
        <w:rPr>
          <w:rFonts w:ascii="仿宋" w:eastAsia="仿宋" w:hAnsi="仿宋" w:cs="仿宋" w:hint="eastAsia"/>
          <w:b/>
          <w:sz w:val="28"/>
          <w:szCs w:val="28"/>
        </w:rPr>
        <w:t>四、志愿服务赋分</w:t>
      </w:r>
    </w:p>
    <w:p w:rsidR="00775AD3" w:rsidRDefault="006A2FAA">
      <w:pPr>
        <w:widowControl/>
        <w:snapToGrid w:val="0"/>
        <w:spacing w:line="560" w:lineRule="exact"/>
        <w:ind w:firstLine="585"/>
        <w:rPr>
          <w:rFonts w:ascii="仿宋" w:eastAsia="仿宋" w:hAnsi="仿宋" w:cs="仿宋"/>
          <w:sz w:val="28"/>
          <w:szCs w:val="28"/>
        </w:rPr>
      </w:pPr>
      <w:r>
        <w:rPr>
          <w:rFonts w:ascii="仿宋" w:eastAsia="仿宋" w:hAnsi="仿宋" w:cs="仿宋" w:hint="eastAsia"/>
          <w:sz w:val="28"/>
          <w:szCs w:val="28"/>
        </w:rPr>
        <w:lastRenderedPageBreak/>
        <w:t>参加上合峰会等国家级志愿服务，赋</w:t>
      </w:r>
      <w:r>
        <w:rPr>
          <w:rFonts w:ascii="仿宋" w:eastAsia="仿宋" w:hAnsi="仿宋" w:cs="仿宋"/>
          <w:sz w:val="28"/>
          <w:szCs w:val="28"/>
        </w:rPr>
        <w:t>100</w:t>
      </w:r>
      <w:r>
        <w:rPr>
          <w:rFonts w:ascii="仿宋" w:eastAsia="仿宋" w:hAnsi="仿宋" w:cs="仿宋" w:hint="eastAsia"/>
          <w:sz w:val="28"/>
          <w:szCs w:val="28"/>
        </w:rPr>
        <w:t>分；省级志愿服务赋</w:t>
      </w:r>
      <w:r>
        <w:rPr>
          <w:rFonts w:ascii="仿宋" w:eastAsia="仿宋" w:hAnsi="仿宋" w:cs="仿宋"/>
          <w:sz w:val="28"/>
          <w:szCs w:val="28"/>
        </w:rPr>
        <w:t>80</w:t>
      </w:r>
      <w:r>
        <w:rPr>
          <w:rFonts w:ascii="仿宋" w:eastAsia="仿宋" w:hAnsi="仿宋" w:cs="仿宋" w:hint="eastAsia"/>
          <w:sz w:val="28"/>
          <w:szCs w:val="28"/>
        </w:rPr>
        <w:t>分；市级志愿服务赋</w:t>
      </w:r>
      <w:r>
        <w:rPr>
          <w:rFonts w:ascii="仿宋" w:eastAsia="仿宋" w:hAnsi="仿宋" w:cs="仿宋"/>
          <w:sz w:val="28"/>
          <w:szCs w:val="28"/>
        </w:rPr>
        <w:t>60</w:t>
      </w:r>
      <w:r>
        <w:rPr>
          <w:rFonts w:ascii="仿宋" w:eastAsia="仿宋" w:hAnsi="仿宋" w:cs="仿宋" w:hint="eastAsia"/>
          <w:sz w:val="28"/>
          <w:szCs w:val="28"/>
        </w:rPr>
        <w:t>分；该项目上限</w:t>
      </w:r>
      <w:r>
        <w:rPr>
          <w:rFonts w:ascii="仿宋" w:eastAsia="仿宋" w:hAnsi="仿宋" w:cs="仿宋"/>
          <w:sz w:val="28"/>
          <w:szCs w:val="28"/>
        </w:rPr>
        <w:t>100</w:t>
      </w:r>
      <w:r>
        <w:rPr>
          <w:rFonts w:ascii="仿宋" w:eastAsia="仿宋" w:hAnsi="仿宋" w:cs="仿宋" w:hint="eastAsia"/>
          <w:sz w:val="28"/>
          <w:szCs w:val="28"/>
        </w:rPr>
        <w:t>分。</w:t>
      </w:r>
    </w:p>
    <w:p w:rsidR="00775AD3" w:rsidRDefault="006A2FAA">
      <w:pPr>
        <w:widowControl/>
        <w:snapToGrid w:val="0"/>
        <w:spacing w:line="560" w:lineRule="exact"/>
        <w:ind w:firstLine="585"/>
        <w:rPr>
          <w:rFonts w:ascii="仿宋" w:eastAsia="仿宋" w:hAnsi="仿宋" w:cs="仿宋"/>
          <w:b/>
          <w:sz w:val="28"/>
          <w:szCs w:val="28"/>
        </w:rPr>
      </w:pPr>
      <w:r>
        <w:rPr>
          <w:rFonts w:ascii="仿宋" w:eastAsia="仿宋" w:hAnsi="仿宋" w:cs="仿宋" w:hint="eastAsia"/>
          <w:b/>
          <w:sz w:val="28"/>
          <w:szCs w:val="28"/>
        </w:rPr>
        <w:t>五、到国际组织实习等社会服务赋分</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t>有实习证明或者荣誉证书，赋</w:t>
      </w:r>
      <w:r>
        <w:rPr>
          <w:rFonts w:ascii="仿宋" w:eastAsia="仿宋" w:hAnsi="仿宋" w:cs="仿宋"/>
          <w:sz w:val="28"/>
          <w:szCs w:val="28"/>
        </w:rPr>
        <w:t>100</w:t>
      </w:r>
      <w:r>
        <w:rPr>
          <w:rFonts w:ascii="仿宋" w:eastAsia="仿宋" w:hAnsi="仿宋" w:cs="仿宋" w:hint="eastAsia"/>
          <w:sz w:val="28"/>
          <w:szCs w:val="28"/>
        </w:rPr>
        <w:t>分；该项目上限</w:t>
      </w:r>
      <w:r>
        <w:rPr>
          <w:rFonts w:ascii="仿宋" w:eastAsia="仿宋" w:hAnsi="仿宋" w:cs="仿宋"/>
          <w:sz w:val="28"/>
          <w:szCs w:val="28"/>
        </w:rPr>
        <w:t>100</w:t>
      </w:r>
      <w:r>
        <w:rPr>
          <w:rFonts w:ascii="仿宋" w:eastAsia="仿宋" w:hAnsi="仿宋" w:cs="仿宋" w:hint="eastAsia"/>
          <w:sz w:val="28"/>
          <w:szCs w:val="28"/>
        </w:rPr>
        <w:t>分。</w:t>
      </w:r>
    </w:p>
    <w:p w:rsidR="00775AD3" w:rsidRDefault="006A2FAA">
      <w:pPr>
        <w:widowControl/>
        <w:snapToGrid w:val="0"/>
        <w:spacing w:line="560" w:lineRule="exact"/>
        <w:ind w:firstLine="570"/>
        <w:rPr>
          <w:rFonts w:ascii="仿宋" w:eastAsia="仿宋" w:hAnsi="仿宋" w:cs="仿宋"/>
          <w:b/>
          <w:sz w:val="28"/>
          <w:szCs w:val="28"/>
        </w:rPr>
      </w:pPr>
      <w:r>
        <w:rPr>
          <w:rFonts w:ascii="仿宋" w:eastAsia="仿宋" w:hAnsi="仿宋" w:cs="仿宋" w:hint="eastAsia"/>
          <w:b/>
          <w:sz w:val="28"/>
          <w:szCs w:val="28"/>
        </w:rPr>
        <w:t>六、综合荣誉赋分</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t>综合荣誉，赋1</w:t>
      </w:r>
      <w:r>
        <w:rPr>
          <w:rFonts w:ascii="仿宋" w:eastAsia="仿宋" w:hAnsi="仿宋" w:cs="仿宋"/>
          <w:sz w:val="28"/>
          <w:szCs w:val="28"/>
        </w:rPr>
        <w:t>00</w:t>
      </w:r>
      <w:r>
        <w:rPr>
          <w:rFonts w:ascii="仿宋" w:eastAsia="仿宋" w:hAnsi="仿宋" w:cs="仿宋" w:hint="eastAsia"/>
          <w:sz w:val="28"/>
          <w:szCs w:val="28"/>
        </w:rPr>
        <w:t>分；该项目上限1</w:t>
      </w:r>
      <w:r>
        <w:rPr>
          <w:rFonts w:ascii="仿宋" w:eastAsia="仿宋" w:hAnsi="仿宋" w:cs="仿宋"/>
          <w:sz w:val="28"/>
          <w:szCs w:val="28"/>
        </w:rPr>
        <w:t>00</w:t>
      </w:r>
      <w:r>
        <w:rPr>
          <w:rFonts w:ascii="仿宋" w:eastAsia="仿宋" w:hAnsi="仿宋" w:cs="仿宋" w:hint="eastAsia"/>
          <w:sz w:val="28"/>
          <w:szCs w:val="28"/>
        </w:rPr>
        <w:t>分。</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t>（一）获得全国大学生自强之星提名奖、山东省优秀学生、山东省优秀学生干部等荣誉称号，赋</w:t>
      </w:r>
      <w:r>
        <w:rPr>
          <w:rFonts w:ascii="仿宋" w:eastAsia="仿宋" w:hAnsi="仿宋" w:cs="仿宋"/>
          <w:sz w:val="28"/>
          <w:szCs w:val="28"/>
        </w:rPr>
        <w:t>100</w:t>
      </w:r>
      <w:r>
        <w:rPr>
          <w:rFonts w:ascii="仿宋" w:eastAsia="仿宋" w:hAnsi="仿宋" w:cs="仿宋" w:hint="eastAsia"/>
          <w:sz w:val="28"/>
          <w:szCs w:val="28"/>
        </w:rPr>
        <w:t>分；</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t>（二）担任校、院两级学生组织主要负责人满1年以上，赋</w:t>
      </w:r>
      <w:r>
        <w:rPr>
          <w:rFonts w:ascii="仿宋" w:eastAsia="仿宋" w:hAnsi="仿宋" w:cs="仿宋"/>
          <w:sz w:val="28"/>
          <w:szCs w:val="28"/>
        </w:rPr>
        <w:t>60</w:t>
      </w:r>
      <w:r>
        <w:rPr>
          <w:rFonts w:ascii="仿宋" w:eastAsia="仿宋" w:hAnsi="仿宋" w:cs="仿宋" w:hint="eastAsia"/>
          <w:sz w:val="28"/>
          <w:szCs w:val="28"/>
        </w:rPr>
        <w:t>分；</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t>（三）代表学校参加山东省教育厅、高校工委、团省委等省级以上比赛获得一等奖，赋</w:t>
      </w:r>
      <w:r>
        <w:rPr>
          <w:rFonts w:ascii="仿宋" w:eastAsia="仿宋" w:hAnsi="仿宋" w:cs="仿宋"/>
          <w:sz w:val="28"/>
          <w:szCs w:val="28"/>
        </w:rPr>
        <w:t>60</w:t>
      </w:r>
      <w:r>
        <w:rPr>
          <w:rFonts w:ascii="仿宋" w:eastAsia="仿宋" w:hAnsi="仿宋" w:cs="仿宋" w:hint="eastAsia"/>
          <w:sz w:val="28"/>
          <w:szCs w:val="28"/>
        </w:rPr>
        <w:t>分；二等奖，赋</w:t>
      </w:r>
      <w:r>
        <w:rPr>
          <w:rFonts w:ascii="仿宋" w:eastAsia="仿宋" w:hAnsi="仿宋" w:cs="仿宋"/>
          <w:sz w:val="28"/>
          <w:szCs w:val="28"/>
        </w:rPr>
        <w:t>50</w:t>
      </w:r>
      <w:r>
        <w:rPr>
          <w:rFonts w:ascii="仿宋" w:eastAsia="仿宋" w:hAnsi="仿宋" w:cs="仿宋" w:hint="eastAsia"/>
          <w:sz w:val="28"/>
          <w:szCs w:val="28"/>
        </w:rPr>
        <w:t>分；三等奖，赋</w:t>
      </w:r>
      <w:r>
        <w:rPr>
          <w:rFonts w:ascii="仿宋" w:eastAsia="仿宋" w:hAnsi="仿宋" w:cs="仿宋"/>
          <w:sz w:val="28"/>
          <w:szCs w:val="28"/>
        </w:rPr>
        <w:t>40</w:t>
      </w:r>
      <w:r>
        <w:rPr>
          <w:rFonts w:ascii="仿宋" w:eastAsia="仿宋" w:hAnsi="仿宋" w:cs="仿宋" w:hint="eastAsia"/>
          <w:sz w:val="28"/>
          <w:szCs w:val="28"/>
        </w:rPr>
        <w:t>分；</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t>（四）思想道德表现突出，受国家级表彰，赋6</w:t>
      </w:r>
      <w:r>
        <w:rPr>
          <w:rFonts w:ascii="仿宋" w:eastAsia="仿宋" w:hAnsi="仿宋" w:cs="仿宋"/>
          <w:sz w:val="28"/>
          <w:szCs w:val="28"/>
        </w:rPr>
        <w:t>0</w:t>
      </w:r>
      <w:r>
        <w:rPr>
          <w:rFonts w:ascii="仿宋" w:eastAsia="仿宋" w:hAnsi="仿宋" w:cs="仿宋" w:hint="eastAsia"/>
          <w:sz w:val="28"/>
          <w:szCs w:val="28"/>
        </w:rPr>
        <w:t>分；省级表彰，赋</w:t>
      </w:r>
      <w:r>
        <w:rPr>
          <w:rFonts w:ascii="仿宋" w:eastAsia="仿宋" w:hAnsi="仿宋" w:cs="仿宋"/>
          <w:sz w:val="28"/>
          <w:szCs w:val="28"/>
        </w:rPr>
        <w:t>50</w:t>
      </w:r>
      <w:r>
        <w:rPr>
          <w:rFonts w:ascii="仿宋" w:eastAsia="仿宋" w:hAnsi="仿宋" w:cs="仿宋" w:hint="eastAsia"/>
          <w:sz w:val="28"/>
          <w:szCs w:val="28"/>
        </w:rPr>
        <w:t>分，市级表彰，赋</w:t>
      </w:r>
      <w:r>
        <w:rPr>
          <w:rFonts w:ascii="仿宋" w:eastAsia="仿宋" w:hAnsi="仿宋" w:cs="仿宋"/>
          <w:sz w:val="28"/>
          <w:szCs w:val="28"/>
        </w:rPr>
        <w:t>40</w:t>
      </w:r>
      <w:r>
        <w:rPr>
          <w:rFonts w:ascii="仿宋" w:eastAsia="仿宋" w:hAnsi="仿宋" w:cs="仿宋" w:hint="eastAsia"/>
          <w:sz w:val="28"/>
          <w:szCs w:val="28"/>
        </w:rPr>
        <w:t>分。</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t>（五）获得共青团中央等国家级社会实践团队荣誉称号的团队负责人，赋</w:t>
      </w:r>
      <w:r>
        <w:rPr>
          <w:rFonts w:ascii="仿宋" w:eastAsia="仿宋" w:hAnsi="仿宋" w:cs="仿宋"/>
          <w:sz w:val="28"/>
          <w:szCs w:val="28"/>
        </w:rPr>
        <w:t>40</w:t>
      </w:r>
      <w:r>
        <w:rPr>
          <w:rFonts w:ascii="仿宋" w:eastAsia="仿宋" w:hAnsi="仿宋" w:cs="仿宋" w:hint="eastAsia"/>
          <w:sz w:val="28"/>
          <w:szCs w:val="28"/>
        </w:rPr>
        <w:t>分，团队成员赋</w:t>
      </w:r>
      <w:r>
        <w:rPr>
          <w:rFonts w:ascii="仿宋" w:eastAsia="仿宋" w:hAnsi="仿宋" w:cs="仿宋"/>
          <w:sz w:val="28"/>
          <w:szCs w:val="28"/>
        </w:rPr>
        <w:t>20</w:t>
      </w:r>
      <w:r>
        <w:rPr>
          <w:rFonts w:ascii="仿宋" w:eastAsia="仿宋" w:hAnsi="仿宋" w:cs="仿宋" w:hint="eastAsia"/>
          <w:sz w:val="28"/>
          <w:szCs w:val="28"/>
        </w:rPr>
        <w:t>分；获得省部级社会实践团队荣誉称号的团队负责人，赋</w:t>
      </w:r>
      <w:r>
        <w:rPr>
          <w:rFonts w:ascii="仿宋" w:eastAsia="仿宋" w:hAnsi="仿宋" w:cs="仿宋"/>
          <w:sz w:val="28"/>
          <w:szCs w:val="28"/>
        </w:rPr>
        <w:t>20</w:t>
      </w:r>
      <w:r>
        <w:rPr>
          <w:rFonts w:ascii="仿宋" w:eastAsia="仿宋" w:hAnsi="仿宋" w:cs="仿宋" w:hint="eastAsia"/>
          <w:sz w:val="28"/>
          <w:szCs w:val="28"/>
        </w:rPr>
        <w:t>分，团队成员赋</w:t>
      </w:r>
      <w:r>
        <w:rPr>
          <w:rFonts w:ascii="仿宋" w:eastAsia="仿宋" w:hAnsi="仿宋" w:cs="仿宋"/>
          <w:sz w:val="28"/>
          <w:szCs w:val="28"/>
        </w:rPr>
        <w:t>10</w:t>
      </w:r>
      <w:r>
        <w:rPr>
          <w:rFonts w:ascii="仿宋" w:eastAsia="仿宋" w:hAnsi="仿宋" w:cs="仿宋" w:hint="eastAsia"/>
          <w:sz w:val="28"/>
          <w:szCs w:val="28"/>
        </w:rPr>
        <w:t>分。</w:t>
      </w:r>
    </w:p>
    <w:p w:rsidR="00775AD3" w:rsidRDefault="006A2FAA">
      <w:pPr>
        <w:widowControl/>
        <w:snapToGrid w:val="0"/>
        <w:spacing w:line="560" w:lineRule="exact"/>
        <w:ind w:firstLine="570"/>
        <w:rPr>
          <w:rFonts w:ascii="仿宋" w:eastAsia="仿宋" w:hAnsi="仿宋" w:cs="仿宋"/>
          <w:b/>
          <w:sz w:val="28"/>
          <w:szCs w:val="28"/>
        </w:rPr>
      </w:pPr>
      <w:r>
        <w:rPr>
          <w:rFonts w:ascii="仿宋" w:eastAsia="仿宋" w:hAnsi="仿宋" w:cs="仿宋" w:hint="eastAsia"/>
          <w:b/>
          <w:sz w:val="28"/>
          <w:szCs w:val="28"/>
        </w:rPr>
        <w:t>七、计分规则</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t>（一）同类别有多项加分情况时，只取最高得分项计分。</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t>（二）获奖认定以竞赛组织部门正式发布的获奖文件（含官方网站公布的获奖文件）或获奖证书为准。</w:t>
      </w:r>
    </w:p>
    <w:p w:rsidR="00775AD3" w:rsidRDefault="006A2FAA">
      <w:pPr>
        <w:widowControl/>
        <w:snapToGrid w:val="0"/>
        <w:spacing w:line="560" w:lineRule="exact"/>
        <w:ind w:firstLine="570"/>
        <w:rPr>
          <w:rFonts w:ascii="仿宋" w:eastAsia="仿宋" w:hAnsi="仿宋" w:cs="仿宋"/>
          <w:sz w:val="28"/>
          <w:szCs w:val="28"/>
        </w:rPr>
      </w:pPr>
      <w:r>
        <w:rPr>
          <w:rFonts w:ascii="仿宋" w:eastAsia="仿宋" w:hAnsi="仿宋" w:cs="仿宋" w:hint="eastAsia"/>
          <w:sz w:val="28"/>
          <w:szCs w:val="28"/>
        </w:rPr>
        <w:t>（三）发表的科研论文以正式出版物为准，被检索收录证明需申请者提供。</w:t>
      </w:r>
    </w:p>
    <w:p w:rsidR="00775AD3" w:rsidRPr="000224ED" w:rsidRDefault="00775AD3" w:rsidP="000224ED">
      <w:pPr>
        <w:adjustRightInd w:val="0"/>
        <w:snapToGrid w:val="0"/>
        <w:spacing w:line="560" w:lineRule="exact"/>
        <w:rPr>
          <w:rFonts w:ascii="黑体" w:eastAsia="黑体" w:hAnsi="黑体" w:cs="仿宋"/>
          <w:bCs/>
          <w:color w:val="000000" w:themeColor="text1"/>
          <w:sz w:val="36"/>
          <w:szCs w:val="36"/>
        </w:rPr>
      </w:pPr>
    </w:p>
    <w:p w:rsidR="00775AD3" w:rsidRDefault="006A2FAA">
      <w:pPr>
        <w:widowControl/>
        <w:snapToGrid w:val="0"/>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附件2：</w:t>
      </w:r>
    </w:p>
    <w:p w:rsidR="00775AD3" w:rsidRDefault="006A2FAA">
      <w:pPr>
        <w:spacing w:line="560" w:lineRule="exact"/>
        <w:jc w:val="center"/>
        <w:rPr>
          <w:rFonts w:ascii="宋体" w:eastAsia="黑体" w:hAnsi="宋体" w:cs="宋体"/>
          <w:b/>
          <w:bCs/>
          <w:color w:val="000000"/>
          <w:kern w:val="0"/>
          <w:sz w:val="28"/>
          <w:szCs w:val="28"/>
        </w:rPr>
      </w:pPr>
      <w:r>
        <w:rPr>
          <w:rFonts w:ascii="黑体" w:eastAsia="黑体" w:hAnsi="黑体" w:cs="黑体" w:hint="eastAsia"/>
          <w:color w:val="000000" w:themeColor="text1"/>
          <w:sz w:val="28"/>
          <w:szCs w:val="28"/>
        </w:rPr>
        <w:t>中国高等教育学会20</w:t>
      </w:r>
      <w:r>
        <w:rPr>
          <w:rFonts w:ascii="黑体" w:eastAsia="黑体" w:hAnsi="黑体" w:cs="黑体"/>
          <w:color w:val="000000" w:themeColor="text1"/>
          <w:sz w:val="28"/>
          <w:szCs w:val="28"/>
        </w:rPr>
        <w:t>20</w:t>
      </w:r>
      <w:r>
        <w:rPr>
          <w:rFonts w:ascii="黑体" w:eastAsia="黑体" w:hAnsi="黑体" w:cs="黑体" w:hint="eastAsia"/>
          <w:color w:val="000000" w:themeColor="text1"/>
          <w:sz w:val="28"/>
          <w:szCs w:val="28"/>
        </w:rPr>
        <w:t>年公布的全国普通高校大学生竞赛排行榜内竞赛项目名单</w:t>
      </w:r>
    </w:p>
    <w:tbl>
      <w:tblPr>
        <w:tblW w:w="7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5520"/>
        <w:gridCol w:w="1323"/>
      </w:tblGrid>
      <w:tr w:rsidR="00775AD3">
        <w:trPr>
          <w:trHeight w:val="634"/>
          <w:jc w:val="center"/>
        </w:trPr>
        <w:tc>
          <w:tcPr>
            <w:tcW w:w="889" w:type="dxa"/>
            <w:shd w:val="clear" w:color="auto" w:fill="auto"/>
            <w:vAlign w:val="center"/>
          </w:tcPr>
          <w:p w:rsidR="00775AD3" w:rsidRDefault="006A2FAA">
            <w:pPr>
              <w:widowControl/>
              <w:jc w:val="center"/>
              <w:rPr>
                <w:rFonts w:ascii="宋体" w:hAnsi="宋体" w:cs="宋体"/>
                <w:b/>
                <w:bCs/>
                <w:color w:val="000000"/>
                <w:kern w:val="0"/>
                <w:sz w:val="22"/>
              </w:rPr>
            </w:pPr>
            <w:bookmarkStart w:id="0" w:name="_Hlk33561485"/>
            <w:r>
              <w:rPr>
                <w:rFonts w:ascii="宋体" w:hAnsi="宋体" w:cs="宋体" w:hint="eastAsia"/>
                <w:b/>
                <w:bCs/>
                <w:color w:val="000000"/>
                <w:kern w:val="0"/>
                <w:sz w:val="22"/>
              </w:rPr>
              <w:t>序号</w:t>
            </w:r>
          </w:p>
        </w:tc>
        <w:tc>
          <w:tcPr>
            <w:tcW w:w="5520" w:type="dxa"/>
            <w:shd w:val="clear" w:color="auto" w:fill="auto"/>
            <w:vAlign w:val="center"/>
          </w:tcPr>
          <w:p w:rsidR="00775AD3" w:rsidRDefault="006A2FAA">
            <w:pPr>
              <w:widowControl/>
              <w:jc w:val="center"/>
              <w:rPr>
                <w:rFonts w:ascii="宋体" w:hAnsi="宋体" w:cs="宋体"/>
                <w:b/>
                <w:bCs/>
                <w:color w:val="000000"/>
                <w:kern w:val="0"/>
                <w:sz w:val="22"/>
              </w:rPr>
            </w:pPr>
            <w:r>
              <w:rPr>
                <w:rFonts w:ascii="宋体" w:hAnsi="宋体" w:cs="宋体" w:hint="eastAsia"/>
                <w:b/>
                <w:bCs/>
                <w:color w:val="000000"/>
                <w:kern w:val="0"/>
                <w:sz w:val="22"/>
              </w:rPr>
              <w:t>奖项名称</w:t>
            </w:r>
          </w:p>
        </w:tc>
        <w:tc>
          <w:tcPr>
            <w:tcW w:w="1323" w:type="dxa"/>
            <w:shd w:val="clear" w:color="auto" w:fill="auto"/>
            <w:vAlign w:val="center"/>
          </w:tcPr>
          <w:p w:rsidR="00775AD3" w:rsidRDefault="006A2FAA">
            <w:pPr>
              <w:widowControl/>
              <w:jc w:val="center"/>
              <w:rPr>
                <w:rFonts w:ascii="宋体" w:hAnsi="宋体" w:cs="宋体"/>
                <w:b/>
                <w:bCs/>
                <w:color w:val="000000"/>
                <w:kern w:val="0"/>
                <w:sz w:val="22"/>
              </w:rPr>
            </w:pPr>
            <w:r>
              <w:rPr>
                <w:rFonts w:ascii="宋体" w:hAnsi="宋体" w:cs="宋体" w:hint="eastAsia"/>
                <w:b/>
                <w:bCs/>
                <w:color w:val="000000"/>
                <w:kern w:val="0"/>
                <w:sz w:val="22"/>
              </w:rPr>
              <w:t>赛事类别</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中国“互联网</w:t>
            </w:r>
            <w:r>
              <w:rPr>
                <w:rFonts w:ascii="宋体" w:hAnsi="宋体" w:cs="宋体" w:hint="eastAsia"/>
                <w:color w:val="000000"/>
                <w:kern w:val="0"/>
                <w:sz w:val="22"/>
              </w:rPr>
              <w:t>+</w:t>
            </w:r>
            <w:r>
              <w:rPr>
                <w:rFonts w:ascii="宋体" w:hAnsi="宋体" w:cs="宋体" w:hint="eastAsia"/>
                <w:color w:val="000000"/>
                <w:kern w:val="0"/>
                <w:sz w:val="22"/>
              </w:rPr>
              <w:t>”大学生创新创业大赛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A</w:t>
            </w:r>
            <w:r>
              <w:rPr>
                <w:rFonts w:ascii="宋体" w:hAnsi="宋体" w:cs="宋体" w:hint="eastAsia"/>
                <w:color w:val="000000"/>
                <w:kern w:val="0"/>
                <w:sz w:val="22"/>
              </w:rPr>
              <w:t>类</w:t>
            </w:r>
          </w:p>
        </w:tc>
      </w:tr>
      <w:tr w:rsidR="00775AD3">
        <w:trPr>
          <w:trHeight w:val="305"/>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“挑战杯”全国大学生课外学术科技作品竞赛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A</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“挑战杯”全国大学生创业计划竞赛创（青春全国大学生创业计划竞赛）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A</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ACM-ICPC</w:t>
            </w:r>
            <w:r>
              <w:rPr>
                <w:rFonts w:ascii="宋体" w:hAnsi="宋体" w:cs="宋体" w:hint="eastAsia"/>
                <w:color w:val="000000"/>
                <w:kern w:val="0"/>
                <w:sz w:val="22"/>
              </w:rPr>
              <w:t>国际大学生程序设计竞赛全球总决赛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全国大学生数学建模竞赛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全国大学生电子设计竞赛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全国大学生化学实验邀请赛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全国高等医学院校大学生临床技能大赛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全国大学生机械创新设计大赛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全国大学生结构设计竞赛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全国大学生广告艺术大赛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2</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全国大学生智能汽车竞赛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3</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全国大学生交通科技大赛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4</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全国大学生电子商务“创新、创意及创业”挑战赛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265"/>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全国大学生节能减排社会实践与科技竞赛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全国大学生工程训练综合能力竞赛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全国大学生物流设计大赛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“外研社”全国大学生英语系列赛</w:t>
            </w:r>
            <w:r>
              <w:rPr>
                <w:rFonts w:ascii="宋体" w:hAnsi="宋体" w:cs="宋体" w:hint="eastAsia"/>
                <w:color w:val="000000"/>
                <w:kern w:val="0"/>
                <w:sz w:val="22"/>
              </w:rPr>
              <w:t>-</w:t>
            </w:r>
            <w:r>
              <w:rPr>
                <w:rFonts w:ascii="宋体" w:hAnsi="宋体" w:cs="宋体" w:hint="eastAsia"/>
                <w:color w:val="000000"/>
                <w:kern w:val="0"/>
                <w:sz w:val="22"/>
              </w:rPr>
              <w:t>英语演讲、英语辩论、英语写作、英语阅读</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全国职业院校技能大赛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全国大学生创新创业训练计划年会展示</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全国大学生机器人大赛</w:t>
            </w:r>
            <w:r>
              <w:rPr>
                <w:rFonts w:ascii="宋体" w:hAnsi="宋体" w:cs="宋体" w:hint="eastAsia"/>
                <w:color w:val="000000"/>
                <w:kern w:val="0"/>
                <w:sz w:val="22"/>
              </w:rPr>
              <w:t>RoboMaster</w:t>
            </w:r>
            <w:r>
              <w:rPr>
                <w:rFonts w:ascii="宋体" w:hAnsi="宋体" w:cs="宋体" w:hint="eastAsia"/>
                <w:color w:val="000000"/>
                <w:kern w:val="0"/>
                <w:sz w:val="22"/>
              </w:rPr>
              <w:t>、</w:t>
            </w:r>
            <w:r>
              <w:rPr>
                <w:rFonts w:ascii="宋体" w:hAnsi="宋体" w:cs="宋体" w:hint="eastAsia"/>
                <w:color w:val="000000"/>
                <w:kern w:val="0"/>
                <w:sz w:val="22"/>
              </w:rPr>
              <w:t>RoboCon</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“西门子杯”中国智能制造挑战赛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23</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全国大学生化工设计竞赛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24</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全国大学生先进成图技术与产品信息建模创新大赛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2</w:t>
            </w:r>
            <w:r>
              <w:rPr>
                <w:rFonts w:ascii="宋体" w:hAnsi="宋体" w:cs="宋体"/>
                <w:color w:val="000000"/>
                <w:kern w:val="0"/>
                <w:sz w:val="22"/>
              </w:rPr>
              <w:t>5</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中国大学生计算机设计大赛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2</w:t>
            </w:r>
            <w:r>
              <w:rPr>
                <w:rFonts w:ascii="宋体" w:hAnsi="宋体" w:cs="宋体"/>
                <w:color w:val="000000"/>
                <w:kern w:val="0"/>
                <w:sz w:val="22"/>
              </w:rPr>
              <w:t>6</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全国大学生市场调查与分析大赛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27</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中国大学生服务外包创新创业大赛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color w:val="000000"/>
                <w:kern w:val="0"/>
                <w:sz w:val="22"/>
              </w:rPr>
              <w:t>28</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两岸新锐设计竞赛“华灿奖”</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color w:val="000000"/>
                <w:kern w:val="0"/>
                <w:sz w:val="22"/>
              </w:rPr>
              <w:lastRenderedPageBreak/>
              <w:t>29</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中国高校计算机大赛</w:t>
            </w:r>
            <w:r>
              <w:rPr>
                <w:rFonts w:ascii="宋体" w:hAnsi="宋体" w:cs="宋体" w:hint="eastAsia"/>
                <w:color w:val="000000"/>
                <w:kern w:val="0"/>
                <w:sz w:val="22"/>
              </w:rPr>
              <w:t>-</w:t>
            </w:r>
            <w:r>
              <w:rPr>
                <w:rFonts w:ascii="宋体" w:hAnsi="宋体" w:cs="宋体" w:hint="eastAsia"/>
                <w:color w:val="000000"/>
                <w:kern w:val="0"/>
                <w:sz w:val="22"/>
              </w:rPr>
              <w:t>大数据挑战赛、团体程序设计天梯赛、移动应用创新赛、网络技术挑战赛、人工创意智能赛（</w:t>
            </w:r>
            <w:r>
              <w:rPr>
                <w:rFonts w:ascii="宋体" w:hAnsi="宋体" w:cs="宋体" w:hint="eastAsia"/>
                <w:color w:val="000000"/>
                <w:kern w:val="0"/>
                <w:sz w:val="22"/>
              </w:rPr>
              <w:t>2</w:t>
            </w:r>
            <w:r>
              <w:rPr>
                <w:rFonts w:ascii="宋体" w:hAnsi="宋体" w:cs="宋体"/>
                <w:color w:val="000000"/>
                <w:kern w:val="0"/>
                <w:sz w:val="22"/>
              </w:rPr>
              <w:t>020</w:t>
            </w:r>
            <w:r>
              <w:rPr>
                <w:rFonts w:ascii="宋体" w:hAnsi="宋体" w:cs="宋体" w:hint="eastAsia"/>
                <w:color w:val="000000"/>
                <w:kern w:val="0"/>
                <w:sz w:val="22"/>
              </w:rPr>
              <w:t>年新纳入）</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3</w:t>
            </w:r>
            <w:r>
              <w:rPr>
                <w:rFonts w:ascii="宋体" w:hAnsi="宋体" w:cs="宋体"/>
                <w:color w:val="000000"/>
                <w:kern w:val="0"/>
                <w:sz w:val="22"/>
              </w:rPr>
              <w:t>0</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世界技能大赛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3</w:t>
            </w:r>
            <w:r>
              <w:rPr>
                <w:rFonts w:ascii="宋体" w:hAnsi="宋体" w:cs="宋体"/>
                <w:color w:val="000000"/>
                <w:kern w:val="0"/>
                <w:sz w:val="22"/>
              </w:rPr>
              <w:t>1</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世界技能大赛中国选拔赛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color w:val="000000"/>
                <w:kern w:val="0"/>
                <w:sz w:val="22"/>
              </w:rPr>
              <w:t>32</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中国机器人大赛暨</w:t>
            </w:r>
            <w:r>
              <w:rPr>
                <w:rFonts w:ascii="宋体" w:hAnsi="宋体" w:cs="宋体" w:hint="eastAsia"/>
                <w:color w:val="000000"/>
                <w:kern w:val="0"/>
                <w:sz w:val="22"/>
              </w:rPr>
              <w:t>RoboCon</w:t>
            </w:r>
            <w:r>
              <w:rPr>
                <w:rFonts w:ascii="宋体" w:hAnsi="宋体" w:cs="宋体" w:hint="eastAsia"/>
                <w:color w:val="000000"/>
                <w:kern w:val="0"/>
                <w:sz w:val="22"/>
              </w:rPr>
              <w:t>机器人世界杯中国赛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color w:val="000000"/>
                <w:kern w:val="0"/>
                <w:sz w:val="22"/>
              </w:rPr>
              <w:t>33</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color w:val="000000"/>
                <w:kern w:val="0"/>
                <w:sz w:val="22"/>
              </w:rPr>
              <w:t>全国大学生信息</w:t>
            </w:r>
            <w:r>
              <w:rPr>
                <w:rFonts w:ascii="宋体" w:hAnsi="宋体" w:cs="宋体" w:hint="eastAsia"/>
                <w:color w:val="000000"/>
                <w:kern w:val="0"/>
                <w:sz w:val="22"/>
              </w:rPr>
              <w:t>安全竞赛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3</w:t>
            </w:r>
            <w:r>
              <w:rPr>
                <w:rFonts w:ascii="宋体" w:hAnsi="宋体" w:cs="宋体"/>
                <w:color w:val="000000"/>
                <w:kern w:val="0"/>
                <w:sz w:val="22"/>
              </w:rPr>
              <w:t>4</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color w:val="000000"/>
                <w:kern w:val="0"/>
                <w:sz w:val="22"/>
              </w:rPr>
              <w:t>全国周培源大学生力学竞赛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3</w:t>
            </w:r>
            <w:r>
              <w:rPr>
                <w:rFonts w:ascii="宋体" w:hAnsi="宋体" w:cs="宋体"/>
                <w:color w:val="000000"/>
                <w:kern w:val="0"/>
                <w:sz w:val="22"/>
              </w:rPr>
              <w:t>5</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中国大学生机械工程创新创意大赛—过程装备实践与创新赛、铸造工艺设计赛、材料热处理创新创业赛、起重机创意赛、智能制造大赛（</w:t>
            </w:r>
            <w:r>
              <w:rPr>
                <w:rFonts w:ascii="宋体" w:hAnsi="宋体" w:cs="宋体" w:hint="eastAsia"/>
                <w:color w:val="000000"/>
                <w:kern w:val="0"/>
                <w:sz w:val="22"/>
              </w:rPr>
              <w:t>2</w:t>
            </w:r>
            <w:r>
              <w:rPr>
                <w:rFonts w:ascii="宋体" w:hAnsi="宋体" w:cs="宋体"/>
                <w:color w:val="000000"/>
                <w:kern w:val="0"/>
                <w:sz w:val="22"/>
              </w:rPr>
              <w:t>020</w:t>
            </w:r>
            <w:r>
              <w:rPr>
                <w:rFonts w:ascii="宋体" w:hAnsi="宋体" w:cs="宋体" w:hint="eastAsia"/>
                <w:color w:val="000000"/>
                <w:kern w:val="0"/>
                <w:sz w:val="22"/>
              </w:rPr>
              <w:t>年新纳入）</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3</w:t>
            </w:r>
            <w:r>
              <w:rPr>
                <w:rFonts w:ascii="宋体" w:hAnsi="宋体" w:cs="宋体"/>
                <w:color w:val="000000"/>
                <w:kern w:val="0"/>
                <w:sz w:val="22"/>
              </w:rPr>
              <w:t>6</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蓝桥杯全国软件与信息技术专业人才大赛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3</w:t>
            </w:r>
            <w:r>
              <w:rPr>
                <w:rFonts w:ascii="宋体" w:hAnsi="宋体" w:cs="宋体"/>
                <w:color w:val="000000"/>
                <w:kern w:val="0"/>
                <w:sz w:val="22"/>
              </w:rPr>
              <w:t>7</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全国大学生金相技能大赛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3</w:t>
            </w:r>
            <w:r>
              <w:rPr>
                <w:rFonts w:ascii="宋体" w:hAnsi="宋体" w:cs="宋体"/>
                <w:color w:val="000000"/>
                <w:kern w:val="0"/>
                <w:sz w:val="22"/>
              </w:rPr>
              <w:t>8</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“中国软件杯”大学生软件设计大赛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3</w:t>
            </w:r>
            <w:r>
              <w:rPr>
                <w:rFonts w:ascii="宋体" w:hAnsi="宋体" w:cs="宋体"/>
                <w:color w:val="000000"/>
                <w:kern w:val="0"/>
                <w:sz w:val="22"/>
              </w:rPr>
              <w:t>9</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全国大学生光电设计竞赛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4</w:t>
            </w:r>
            <w:r>
              <w:rPr>
                <w:rFonts w:ascii="宋体" w:hAnsi="宋体" w:cs="宋体"/>
                <w:color w:val="000000"/>
                <w:kern w:val="0"/>
                <w:sz w:val="22"/>
              </w:rPr>
              <w:t>0</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全国高校数字艺术设计大赛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4</w:t>
            </w:r>
            <w:r>
              <w:rPr>
                <w:rFonts w:ascii="宋体" w:hAnsi="宋体" w:cs="宋体"/>
                <w:color w:val="000000"/>
                <w:kern w:val="0"/>
                <w:sz w:val="22"/>
              </w:rPr>
              <w:t>1</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中美青年创客大赛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4</w:t>
            </w:r>
            <w:r>
              <w:rPr>
                <w:rFonts w:ascii="宋体" w:hAnsi="宋体" w:cs="宋体"/>
                <w:color w:val="000000"/>
                <w:kern w:val="0"/>
                <w:sz w:val="22"/>
              </w:rPr>
              <w:t>2</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全国大学生地质技能竞赛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4</w:t>
            </w:r>
            <w:r>
              <w:rPr>
                <w:rFonts w:ascii="宋体" w:hAnsi="宋体" w:cs="宋体"/>
                <w:color w:val="000000"/>
                <w:kern w:val="0"/>
                <w:sz w:val="22"/>
              </w:rPr>
              <w:t>3</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米兰设计周—中国高校设计学科师生优秀作品展</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全国大学生集成电路创新创业大赛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45</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中国机器人及人工智能大赛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46</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全国高校商业精英挑战赛</w:t>
            </w:r>
            <w:r>
              <w:rPr>
                <w:rFonts w:ascii="宋体" w:hAnsi="宋体" w:cs="宋体" w:hint="eastAsia"/>
                <w:color w:val="000000"/>
                <w:kern w:val="0"/>
                <w:sz w:val="22"/>
              </w:rPr>
              <w:t>-</w:t>
            </w:r>
            <w:r>
              <w:rPr>
                <w:rFonts w:ascii="宋体" w:hAnsi="宋体" w:cs="宋体" w:hint="eastAsia"/>
                <w:color w:val="000000"/>
                <w:kern w:val="0"/>
                <w:sz w:val="22"/>
              </w:rPr>
              <w:t>品牌策划竞赛、会展专业创新创业实践竞赛、国际贸易竞赛、创新创业竞赛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47</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中国好创意暨全国数字艺术设计大赛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4</w:t>
            </w:r>
            <w:r>
              <w:rPr>
                <w:rFonts w:ascii="宋体" w:hAnsi="宋体" w:cs="宋体"/>
                <w:color w:val="000000"/>
                <w:kern w:val="0"/>
                <w:sz w:val="22"/>
              </w:rPr>
              <w:t>8</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全国三维数字化创新设计大赛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4</w:t>
            </w:r>
            <w:r>
              <w:rPr>
                <w:rFonts w:ascii="宋体" w:hAnsi="宋体" w:cs="宋体"/>
                <w:color w:val="000000"/>
                <w:kern w:val="0"/>
                <w:sz w:val="22"/>
              </w:rPr>
              <w:t>9</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“学创杯”全国大学生创业综合模拟大赛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5</w:t>
            </w:r>
            <w:r>
              <w:rPr>
                <w:rFonts w:ascii="宋体" w:hAnsi="宋体" w:cs="宋体"/>
                <w:color w:val="000000"/>
                <w:kern w:val="0"/>
                <w:sz w:val="22"/>
              </w:rPr>
              <w:t>0</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“大唐杯”全国大学生移动通信</w:t>
            </w:r>
            <w:r>
              <w:rPr>
                <w:rFonts w:ascii="宋体" w:hAnsi="宋体" w:cs="宋体" w:hint="eastAsia"/>
                <w:color w:val="000000"/>
                <w:kern w:val="0"/>
                <w:sz w:val="22"/>
              </w:rPr>
              <w:t>5</w:t>
            </w:r>
            <w:r>
              <w:rPr>
                <w:rFonts w:ascii="宋体" w:hAnsi="宋体" w:cs="宋体"/>
                <w:color w:val="000000"/>
                <w:kern w:val="0"/>
                <w:sz w:val="22"/>
              </w:rPr>
              <w:t>G</w:t>
            </w:r>
            <w:r>
              <w:rPr>
                <w:rFonts w:ascii="宋体" w:hAnsi="宋体" w:cs="宋体" w:hint="eastAsia"/>
                <w:color w:val="000000"/>
                <w:kern w:val="0"/>
                <w:sz w:val="22"/>
              </w:rPr>
              <w:t>技术大赛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51</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全国大学生物理实验竞赛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52</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全国高校</w:t>
            </w:r>
            <w:r>
              <w:rPr>
                <w:rFonts w:ascii="宋体" w:hAnsi="宋体" w:cs="宋体" w:hint="eastAsia"/>
                <w:color w:val="000000"/>
                <w:kern w:val="0"/>
                <w:sz w:val="22"/>
              </w:rPr>
              <w:t>B</w:t>
            </w:r>
            <w:r>
              <w:rPr>
                <w:rFonts w:ascii="宋体" w:hAnsi="宋体" w:cs="宋体"/>
                <w:color w:val="000000"/>
                <w:kern w:val="0"/>
                <w:sz w:val="22"/>
              </w:rPr>
              <w:t>IM</w:t>
            </w:r>
            <w:r>
              <w:rPr>
                <w:rFonts w:ascii="宋体" w:hAnsi="宋体" w:cs="宋体" w:hint="eastAsia"/>
                <w:color w:val="000000"/>
                <w:kern w:val="0"/>
                <w:sz w:val="22"/>
              </w:rPr>
              <w:t>毕业设计创新大赛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53</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R</w:t>
            </w:r>
            <w:r>
              <w:rPr>
                <w:rFonts w:ascii="宋体" w:hAnsi="宋体" w:cs="宋体"/>
                <w:color w:val="000000"/>
                <w:kern w:val="0"/>
                <w:sz w:val="22"/>
              </w:rPr>
              <w:t>oboCom</w:t>
            </w:r>
            <w:r>
              <w:rPr>
                <w:rFonts w:ascii="宋体" w:hAnsi="宋体" w:cs="宋体" w:hint="eastAsia"/>
                <w:color w:val="000000"/>
                <w:kern w:val="0"/>
                <w:sz w:val="22"/>
              </w:rPr>
              <w:t>机器人开发者大赛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54</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全国大学生生命科学竞赛（</w:t>
            </w:r>
            <w:r>
              <w:rPr>
                <w:rFonts w:ascii="宋体" w:hAnsi="宋体" w:cs="宋体" w:hint="eastAsia"/>
                <w:color w:val="000000"/>
                <w:kern w:val="0"/>
                <w:sz w:val="22"/>
              </w:rPr>
              <w:t>C</w:t>
            </w:r>
            <w:r>
              <w:rPr>
                <w:rFonts w:ascii="宋体" w:hAnsi="宋体" w:cs="宋体"/>
                <w:color w:val="000000"/>
                <w:kern w:val="0"/>
                <w:sz w:val="22"/>
              </w:rPr>
              <w:t>ULSC</w:t>
            </w:r>
            <w:r>
              <w:rPr>
                <w:rFonts w:ascii="宋体" w:hAnsi="宋体" w:cs="宋体" w:hint="eastAsia"/>
                <w:color w:val="000000"/>
                <w:kern w:val="0"/>
                <w:sz w:val="22"/>
              </w:rPr>
              <w:t>）</w:t>
            </w:r>
            <w:r>
              <w:rPr>
                <w:rFonts w:ascii="宋体" w:hAnsi="宋体" w:cs="宋体" w:hint="eastAsia"/>
                <w:color w:val="000000"/>
                <w:kern w:val="0"/>
                <w:sz w:val="22"/>
              </w:rPr>
              <w:t>-</w:t>
            </w:r>
            <w:r>
              <w:rPr>
                <w:rFonts w:ascii="宋体" w:hAnsi="宋体" w:cs="宋体" w:hint="eastAsia"/>
                <w:color w:val="000000"/>
                <w:kern w:val="0"/>
                <w:sz w:val="22"/>
              </w:rPr>
              <w:t>生命科学竞赛、生命创新创业大赛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55</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华为</w:t>
            </w:r>
            <w:r>
              <w:rPr>
                <w:rFonts w:ascii="宋体" w:hAnsi="宋体" w:cs="宋体" w:hint="eastAsia"/>
                <w:color w:val="000000"/>
                <w:kern w:val="0"/>
                <w:sz w:val="22"/>
              </w:rPr>
              <w:t>I</w:t>
            </w:r>
            <w:r>
              <w:rPr>
                <w:rFonts w:ascii="宋体" w:hAnsi="宋体" w:cs="宋体"/>
                <w:color w:val="000000"/>
                <w:kern w:val="0"/>
                <w:sz w:val="22"/>
              </w:rPr>
              <w:t>CT</w:t>
            </w:r>
            <w:r>
              <w:rPr>
                <w:rFonts w:ascii="宋体" w:hAnsi="宋体" w:cs="宋体" w:hint="eastAsia"/>
                <w:color w:val="000000"/>
                <w:kern w:val="0"/>
                <w:sz w:val="22"/>
              </w:rPr>
              <w:t>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5</w:t>
            </w:r>
            <w:r>
              <w:rPr>
                <w:rFonts w:ascii="宋体" w:hAnsi="宋体" w:cs="宋体"/>
                <w:color w:val="000000"/>
                <w:kern w:val="0"/>
                <w:sz w:val="22"/>
              </w:rPr>
              <w:t>6</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全国大学生嵌入式芯片与系统设计竞赛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tr w:rsidR="00775AD3">
        <w:trPr>
          <w:trHeight w:val="384"/>
          <w:jc w:val="center"/>
        </w:trPr>
        <w:tc>
          <w:tcPr>
            <w:tcW w:w="889"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5</w:t>
            </w:r>
            <w:r>
              <w:rPr>
                <w:rFonts w:ascii="宋体" w:hAnsi="宋体" w:cs="宋体"/>
                <w:color w:val="000000"/>
                <w:kern w:val="0"/>
                <w:sz w:val="22"/>
              </w:rPr>
              <w:t>7</w:t>
            </w:r>
          </w:p>
        </w:tc>
        <w:tc>
          <w:tcPr>
            <w:tcW w:w="5520" w:type="dxa"/>
            <w:shd w:val="clear" w:color="auto" w:fill="auto"/>
            <w:vAlign w:val="center"/>
          </w:tcPr>
          <w:p w:rsidR="00775AD3" w:rsidRDefault="006A2FAA">
            <w:pPr>
              <w:widowControl/>
              <w:jc w:val="left"/>
              <w:rPr>
                <w:rFonts w:ascii="宋体" w:hAnsi="宋体" w:cs="宋体"/>
                <w:color w:val="000000"/>
                <w:kern w:val="0"/>
                <w:sz w:val="22"/>
              </w:rPr>
            </w:pPr>
            <w:r>
              <w:rPr>
                <w:rFonts w:ascii="宋体" w:hAnsi="宋体" w:cs="宋体" w:hint="eastAsia"/>
                <w:color w:val="000000"/>
                <w:kern w:val="0"/>
                <w:sz w:val="22"/>
              </w:rPr>
              <w:t>中国高校智能机器人创意大赛</w:t>
            </w:r>
          </w:p>
        </w:tc>
        <w:tc>
          <w:tcPr>
            <w:tcW w:w="1323" w:type="dxa"/>
            <w:shd w:val="clear" w:color="auto" w:fill="auto"/>
            <w:vAlign w:val="center"/>
          </w:tcPr>
          <w:p w:rsidR="00775AD3" w:rsidRDefault="006A2FAA">
            <w:pPr>
              <w:widowControl/>
              <w:jc w:val="center"/>
              <w:rPr>
                <w:rFonts w:ascii="宋体" w:hAnsi="宋体" w:cs="宋体"/>
                <w:color w:val="000000"/>
                <w:kern w:val="0"/>
                <w:sz w:val="22"/>
              </w:rPr>
            </w:pPr>
            <w:r>
              <w:rPr>
                <w:rFonts w:ascii="宋体" w:hAnsi="宋体" w:cs="宋体" w:hint="eastAsia"/>
                <w:color w:val="000000"/>
                <w:kern w:val="0"/>
                <w:sz w:val="22"/>
              </w:rPr>
              <w:t>B</w:t>
            </w:r>
            <w:r>
              <w:rPr>
                <w:rFonts w:ascii="宋体" w:hAnsi="宋体" w:cs="宋体" w:hint="eastAsia"/>
                <w:color w:val="000000"/>
                <w:kern w:val="0"/>
                <w:sz w:val="22"/>
              </w:rPr>
              <w:t>类</w:t>
            </w:r>
          </w:p>
        </w:tc>
      </w:tr>
      <w:bookmarkEnd w:id="0"/>
    </w:tbl>
    <w:p w:rsidR="00775AD3" w:rsidRDefault="00775AD3">
      <w:pPr>
        <w:widowControl/>
        <w:snapToGrid w:val="0"/>
        <w:spacing w:line="560" w:lineRule="exact"/>
        <w:rPr>
          <w:rFonts w:ascii="仿宋" w:eastAsia="仿宋" w:hAnsi="仿宋" w:cs="仿宋"/>
          <w:sz w:val="28"/>
          <w:szCs w:val="28"/>
        </w:rPr>
      </w:pPr>
    </w:p>
    <w:sectPr w:rsidR="00775AD3" w:rsidSect="00211634">
      <w:headerReference w:type="default" r:id="rId8"/>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382" w:rsidRDefault="00B90382">
      <w:r>
        <w:separator/>
      </w:r>
    </w:p>
  </w:endnote>
  <w:endnote w:type="continuationSeparator" w:id="1">
    <w:p w:rsidR="00B90382" w:rsidRDefault="00B90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514743"/>
      <w:docPartObj>
        <w:docPartGallery w:val="Page Numbers (Bottom of Page)"/>
        <w:docPartUnique/>
      </w:docPartObj>
    </w:sdtPr>
    <w:sdtContent>
      <w:p w:rsidR="005E6211" w:rsidRDefault="00E109BB">
        <w:pPr>
          <w:pStyle w:val="a5"/>
        </w:pPr>
        <w:r>
          <w:fldChar w:fldCharType="begin"/>
        </w:r>
        <w:r w:rsidR="005E6211">
          <w:instrText>PAGE   \* MERGEFORMAT</w:instrText>
        </w:r>
        <w:r>
          <w:fldChar w:fldCharType="separate"/>
        </w:r>
        <w:r w:rsidR="006A7F33" w:rsidRPr="006A7F33">
          <w:rPr>
            <w:noProof/>
            <w:lang w:val="zh-CN"/>
          </w:rPr>
          <w:t>2</w:t>
        </w:r>
        <w:r>
          <w:fldChar w:fldCharType="end"/>
        </w:r>
      </w:p>
    </w:sdtContent>
  </w:sdt>
  <w:p w:rsidR="00775AD3" w:rsidRDefault="00775A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382" w:rsidRDefault="00B90382">
      <w:r>
        <w:separator/>
      </w:r>
    </w:p>
  </w:footnote>
  <w:footnote w:type="continuationSeparator" w:id="1">
    <w:p w:rsidR="00B90382" w:rsidRDefault="00B90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11" w:rsidRDefault="005E6211">
    <w:bookmarkStart w:id="1" w:name="_GoBack"/>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4392E"/>
    <w:multiLevelType w:val="multilevel"/>
    <w:tmpl w:val="30B4392E"/>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7CE"/>
    <w:rsid w:val="00006F88"/>
    <w:rsid w:val="000132E1"/>
    <w:rsid w:val="000224ED"/>
    <w:rsid w:val="00050BEA"/>
    <w:rsid w:val="000953C8"/>
    <w:rsid w:val="000A2D67"/>
    <w:rsid w:val="000D3D8C"/>
    <w:rsid w:val="000D7B21"/>
    <w:rsid w:val="000F0006"/>
    <w:rsid w:val="0014201A"/>
    <w:rsid w:val="00154800"/>
    <w:rsid w:val="001560DA"/>
    <w:rsid w:val="00162CED"/>
    <w:rsid w:val="0016481F"/>
    <w:rsid w:val="001A2AE7"/>
    <w:rsid w:val="001A7B37"/>
    <w:rsid w:val="001C51B4"/>
    <w:rsid w:val="001D0072"/>
    <w:rsid w:val="001E7EF2"/>
    <w:rsid w:val="00205D20"/>
    <w:rsid w:val="00211634"/>
    <w:rsid w:val="00217854"/>
    <w:rsid w:val="00225DC8"/>
    <w:rsid w:val="00250C01"/>
    <w:rsid w:val="002616F2"/>
    <w:rsid w:val="002708C0"/>
    <w:rsid w:val="00294E1F"/>
    <w:rsid w:val="003018A7"/>
    <w:rsid w:val="00301E70"/>
    <w:rsid w:val="00305D01"/>
    <w:rsid w:val="00344BB1"/>
    <w:rsid w:val="00382657"/>
    <w:rsid w:val="00393620"/>
    <w:rsid w:val="0040698C"/>
    <w:rsid w:val="0041647B"/>
    <w:rsid w:val="004644D7"/>
    <w:rsid w:val="004723E2"/>
    <w:rsid w:val="00475626"/>
    <w:rsid w:val="00483E00"/>
    <w:rsid w:val="004A0472"/>
    <w:rsid w:val="004C261B"/>
    <w:rsid w:val="004E535E"/>
    <w:rsid w:val="00506A6A"/>
    <w:rsid w:val="00516976"/>
    <w:rsid w:val="00522B24"/>
    <w:rsid w:val="00533897"/>
    <w:rsid w:val="00536046"/>
    <w:rsid w:val="00541941"/>
    <w:rsid w:val="0054359D"/>
    <w:rsid w:val="005760ED"/>
    <w:rsid w:val="005A1C42"/>
    <w:rsid w:val="005C1484"/>
    <w:rsid w:val="005C7B82"/>
    <w:rsid w:val="005D663D"/>
    <w:rsid w:val="005E5426"/>
    <w:rsid w:val="005E6211"/>
    <w:rsid w:val="005F2EF9"/>
    <w:rsid w:val="005F78E4"/>
    <w:rsid w:val="00642C91"/>
    <w:rsid w:val="006511F6"/>
    <w:rsid w:val="00667284"/>
    <w:rsid w:val="006876D2"/>
    <w:rsid w:val="006A2FAA"/>
    <w:rsid w:val="006A5110"/>
    <w:rsid w:val="006A7F33"/>
    <w:rsid w:val="006B7416"/>
    <w:rsid w:val="006D3CA0"/>
    <w:rsid w:val="007061C2"/>
    <w:rsid w:val="00717198"/>
    <w:rsid w:val="0073065E"/>
    <w:rsid w:val="00745B38"/>
    <w:rsid w:val="007700A7"/>
    <w:rsid w:val="00775AD3"/>
    <w:rsid w:val="00782B19"/>
    <w:rsid w:val="007A02E9"/>
    <w:rsid w:val="007B4C5E"/>
    <w:rsid w:val="00833088"/>
    <w:rsid w:val="00850118"/>
    <w:rsid w:val="0088392A"/>
    <w:rsid w:val="00894D49"/>
    <w:rsid w:val="00895F80"/>
    <w:rsid w:val="008B112B"/>
    <w:rsid w:val="008C44E1"/>
    <w:rsid w:val="008E12B9"/>
    <w:rsid w:val="0093340A"/>
    <w:rsid w:val="00934171"/>
    <w:rsid w:val="009541F5"/>
    <w:rsid w:val="0096211E"/>
    <w:rsid w:val="00963AE9"/>
    <w:rsid w:val="00975F72"/>
    <w:rsid w:val="009827CE"/>
    <w:rsid w:val="00983E7C"/>
    <w:rsid w:val="009965D5"/>
    <w:rsid w:val="009B7F81"/>
    <w:rsid w:val="009D5635"/>
    <w:rsid w:val="00A02E55"/>
    <w:rsid w:val="00A05863"/>
    <w:rsid w:val="00A1138A"/>
    <w:rsid w:val="00A27BDE"/>
    <w:rsid w:val="00A33842"/>
    <w:rsid w:val="00A445E0"/>
    <w:rsid w:val="00A749B8"/>
    <w:rsid w:val="00A84935"/>
    <w:rsid w:val="00AA33ED"/>
    <w:rsid w:val="00AA6A55"/>
    <w:rsid w:val="00AB40E4"/>
    <w:rsid w:val="00AC6D3A"/>
    <w:rsid w:val="00AD521B"/>
    <w:rsid w:val="00AE5716"/>
    <w:rsid w:val="00AE60AA"/>
    <w:rsid w:val="00AF25C1"/>
    <w:rsid w:val="00AF305A"/>
    <w:rsid w:val="00B2167D"/>
    <w:rsid w:val="00B3625C"/>
    <w:rsid w:val="00B820EE"/>
    <w:rsid w:val="00B90382"/>
    <w:rsid w:val="00B941ED"/>
    <w:rsid w:val="00B9638A"/>
    <w:rsid w:val="00BB31CF"/>
    <w:rsid w:val="00BE12D5"/>
    <w:rsid w:val="00C03FCA"/>
    <w:rsid w:val="00C37F95"/>
    <w:rsid w:val="00C5235F"/>
    <w:rsid w:val="00C559BD"/>
    <w:rsid w:val="00C64C30"/>
    <w:rsid w:val="00C74AC6"/>
    <w:rsid w:val="00C91CBC"/>
    <w:rsid w:val="00C94D2A"/>
    <w:rsid w:val="00CA7B0C"/>
    <w:rsid w:val="00CB2571"/>
    <w:rsid w:val="00CB5F25"/>
    <w:rsid w:val="00CD0471"/>
    <w:rsid w:val="00CD5D88"/>
    <w:rsid w:val="00CF4695"/>
    <w:rsid w:val="00D2247D"/>
    <w:rsid w:val="00D56F20"/>
    <w:rsid w:val="00D71C4D"/>
    <w:rsid w:val="00D72475"/>
    <w:rsid w:val="00D74CAE"/>
    <w:rsid w:val="00DA5CC4"/>
    <w:rsid w:val="00DF6373"/>
    <w:rsid w:val="00E03E9D"/>
    <w:rsid w:val="00E108CD"/>
    <w:rsid w:val="00E109BB"/>
    <w:rsid w:val="00E31EBD"/>
    <w:rsid w:val="00E7799B"/>
    <w:rsid w:val="00E87C26"/>
    <w:rsid w:val="00E93195"/>
    <w:rsid w:val="00E96867"/>
    <w:rsid w:val="00EA26B6"/>
    <w:rsid w:val="00EB62BC"/>
    <w:rsid w:val="00EE2BB1"/>
    <w:rsid w:val="00EE3567"/>
    <w:rsid w:val="00EF28FD"/>
    <w:rsid w:val="00F229A0"/>
    <w:rsid w:val="00F26AF3"/>
    <w:rsid w:val="00F74568"/>
    <w:rsid w:val="00F773F9"/>
    <w:rsid w:val="00F83BBD"/>
    <w:rsid w:val="00F875F2"/>
    <w:rsid w:val="00F91BD0"/>
    <w:rsid w:val="00FC4957"/>
    <w:rsid w:val="00FD1067"/>
    <w:rsid w:val="00FD2FF7"/>
    <w:rsid w:val="00FD7525"/>
    <w:rsid w:val="00FF49C0"/>
    <w:rsid w:val="00FF7EC3"/>
    <w:rsid w:val="47732C22"/>
    <w:rsid w:val="60B66230"/>
    <w:rsid w:val="67F10AA5"/>
    <w:rsid w:val="681D3DBD"/>
    <w:rsid w:val="6C5666C0"/>
    <w:rsid w:val="6EAD009C"/>
    <w:rsid w:val="7DE65E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11634"/>
    <w:pPr>
      <w:ind w:leftChars="2500" w:left="100"/>
    </w:pPr>
  </w:style>
  <w:style w:type="paragraph" w:styleId="a4">
    <w:name w:val="Balloon Text"/>
    <w:basedOn w:val="a"/>
    <w:link w:val="Char0"/>
    <w:uiPriority w:val="99"/>
    <w:semiHidden/>
    <w:unhideWhenUsed/>
    <w:rsid w:val="00211634"/>
    <w:rPr>
      <w:sz w:val="18"/>
      <w:szCs w:val="18"/>
    </w:rPr>
  </w:style>
  <w:style w:type="paragraph" w:styleId="a5">
    <w:name w:val="footer"/>
    <w:basedOn w:val="a"/>
    <w:link w:val="Char1"/>
    <w:uiPriority w:val="99"/>
    <w:unhideWhenUsed/>
    <w:rsid w:val="00211634"/>
    <w:pPr>
      <w:tabs>
        <w:tab w:val="center" w:pos="4153"/>
        <w:tab w:val="right" w:pos="8306"/>
      </w:tabs>
      <w:snapToGrid w:val="0"/>
      <w:jc w:val="left"/>
    </w:pPr>
    <w:rPr>
      <w:sz w:val="18"/>
      <w:szCs w:val="18"/>
    </w:rPr>
  </w:style>
  <w:style w:type="paragraph" w:styleId="a6">
    <w:name w:val="header"/>
    <w:basedOn w:val="a"/>
    <w:link w:val="Char2"/>
    <w:uiPriority w:val="99"/>
    <w:unhideWhenUsed/>
    <w:rsid w:val="0021163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211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211634"/>
    <w:pPr>
      <w:ind w:firstLineChars="200" w:firstLine="420"/>
    </w:pPr>
  </w:style>
  <w:style w:type="character" w:customStyle="1" w:styleId="Char">
    <w:name w:val="日期 Char"/>
    <w:basedOn w:val="a0"/>
    <w:link w:val="a3"/>
    <w:uiPriority w:val="99"/>
    <w:semiHidden/>
    <w:rsid w:val="00211634"/>
  </w:style>
  <w:style w:type="character" w:customStyle="1" w:styleId="Char0">
    <w:name w:val="批注框文本 Char"/>
    <w:basedOn w:val="a0"/>
    <w:link w:val="a4"/>
    <w:uiPriority w:val="99"/>
    <w:semiHidden/>
    <w:rsid w:val="00211634"/>
    <w:rPr>
      <w:sz w:val="18"/>
      <w:szCs w:val="18"/>
    </w:rPr>
  </w:style>
  <w:style w:type="character" w:customStyle="1" w:styleId="Char2">
    <w:name w:val="页眉 Char"/>
    <w:basedOn w:val="a0"/>
    <w:link w:val="a6"/>
    <w:uiPriority w:val="99"/>
    <w:rsid w:val="00211634"/>
    <w:rPr>
      <w:sz w:val="18"/>
      <w:szCs w:val="18"/>
    </w:rPr>
  </w:style>
  <w:style w:type="character" w:customStyle="1" w:styleId="Char1">
    <w:name w:val="页脚 Char"/>
    <w:basedOn w:val="a0"/>
    <w:link w:val="a5"/>
    <w:uiPriority w:val="99"/>
    <w:rsid w:val="0021163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83</cp:revision>
  <cp:lastPrinted>2021-09-13T07:40:00Z</cp:lastPrinted>
  <dcterms:created xsi:type="dcterms:W3CDTF">2020-09-26T14:04:00Z</dcterms:created>
  <dcterms:modified xsi:type="dcterms:W3CDTF">2021-09-13T08:25:00Z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97CF3F16F24F4ABC9C807B54722DE064</vt:lpwstr>
  </property>
</Properties>
</file>