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left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ascii="黑体" w:hAnsi="黑体" w:eastAsia="黑体" w:cs="Times New Roman"/>
          <w:kern w:val="0"/>
          <w:sz w:val="32"/>
          <w:szCs w:val="32"/>
        </w:rPr>
        <w:t>附件</w:t>
      </w:r>
      <w:r>
        <w:rPr>
          <w:rFonts w:hint="eastAsia" w:ascii="黑体" w:hAnsi="黑体" w:eastAsia="黑体" w:cs="Times New Roman"/>
          <w:kern w:val="0"/>
          <w:sz w:val="32"/>
          <w:szCs w:val="32"/>
        </w:rPr>
        <w:t>1</w:t>
      </w: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44"/>
          <w:szCs w:val="44"/>
        </w:rPr>
      </w:pPr>
    </w:p>
    <w:p>
      <w:pPr>
        <w:spacing w:before="0" w:line="764" w:lineRule="exact"/>
        <w:ind w:left="0" w:leftChars="0" w:right="-94" w:rightChars="0" w:firstLine="0" w:firstLineChars="0"/>
        <w:jc w:val="center"/>
        <w:rPr>
          <w:rFonts w:hint="eastAsia" w:ascii="方正小标宋_GBK" w:eastAsia="方正小标宋_GBK"/>
          <w:sz w:val="44"/>
        </w:rPr>
      </w:pPr>
      <w:r>
        <w:rPr>
          <w:rFonts w:hint="eastAsia" w:ascii="方正小标宋_GBK" w:eastAsia="方正小标宋_GBK"/>
          <w:sz w:val="44"/>
          <w:lang w:eastAsia="zh-CN"/>
        </w:rPr>
        <w:t>青岛理工大学</w:t>
      </w:r>
      <w:r>
        <w:rPr>
          <w:rFonts w:hint="eastAsia" w:ascii="方正小标宋_GBK" w:eastAsia="方正小标宋_GBK"/>
          <w:sz w:val="44"/>
        </w:rPr>
        <w:t>一流本科课程申报书</w:t>
      </w:r>
    </w:p>
    <w:p>
      <w:pPr>
        <w:spacing w:before="0" w:line="764" w:lineRule="exact"/>
        <w:ind w:left="952" w:right="994" w:firstLine="0"/>
        <w:jc w:val="center"/>
        <w:rPr>
          <w:rFonts w:ascii="方正小标宋简体" w:hAnsi="黑体" w:eastAsia="方正小标宋简体" w:cs="Times New Roman"/>
          <w:sz w:val="32"/>
          <w:szCs w:val="32"/>
        </w:rPr>
      </w:pPr>
      <w:r>
        <w:rPr>
          <w:rFonts w:hint="eastAsia" w:ascii="方正小标宋_GBK" w:eastAsia="方正小标宋_GBK"/>
          <w:sz w:val="44"/>
        </w:rPr>
        <w:t>（20</w:t>
      </w:r>
      <w:r>
        <w:rPr>
          <w:rFonts w:hint="eastAsia" w:ascii="方正小标宋_GBK" w:eastAsia="方正小标宋_GBK"/>
          <w:sz w:val="44"/>
          <w:lang w:val="en-US" w:eastAsia="zh-CN"/>
        </w:rPr>
        <w:t>20</w:t>
      </w:r>
      <w:r>
        <w:rPr>
          <w:rFonts w:hint="eastAsia" w:ascii="方正小标宋_GBK" w:eastAsia="方正小标宋_GBK"/>
          <w:sz w:val="44"/>
        </w:rPr>
        <w:t xml:space="preserve"> 年）</w:t>
      </w: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课程名称：</w:t>
      </w:r>
    </w:p>
    <w:p>
      <w:pPr>
        <w:spacing w:line="600" w:lineRule="exact"/>
        <w:ind w:right="28" w:firstLine="1280" w:firstLineChars="400"/>
        <w:rPr>
          <w:rFonts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专业类代码：</w:t>
      </w:r>
    </w:p>
    <w:p>
      <w:pPr>
        <w:spacing w:line="600" w:lineRule="exact"/>
        <w:ind w:right="28" w:firstLine="1280" w:firstLineChars="400"/>
        <w:rPr>
          <w:rFonts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授课教师（课程负责人）：</w:t>
      </w:r>
    </w:p>
    <w:p>
      <w:pPr>
        <w:spacing w:line="600" w:lineRule="exact"/>
        <w:ind w:right="28" w:firstLine="1280" w:firstLineChars="400"/>
        <w:rPr>
          <w:rFonts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联系电话：</w:t>
      </w:r>
    </w:p>
    <w:p>
      <w:pPr>
        <w:spacing w:line="600" w:lineRule="exact"/>
        <w:ind w:right="28" w:firstLine="1280" w:firstLineChars="400"/>
        <w:rPr>
          <w:rFonts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 xml:space="preserve">申报类型： </w:t>
      </w:r>
      <w:r>
        <w:rPr>
          <w:rFonts w:ascii="宋体" w:hAnsi="宋体" w:eastAsia="宋体" w:cs="宋体"/>
          <w:kern w:val="0"/>
          <w:sz w:val="32"/>
          <w:szCs w:val="32"/>
          <w:lang w:val="zh-CN" w:eastAsia="zh-CN" w:bidi="zh-CN"/>
        </w:rPr>
        <w:t xml:space="preserve"> 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 xml:space="preserve">○线下一流课程 </w:t>
      </w:r>
      <w:r>
        <w:rPr>
          <w:rFonts w:ascii="宋体" w:hAnsi="宋体" w:eastAsia="宋体" w:cs="宋体"/>
          <w:kern w:val="0"/>
          <w:sz w:val="32"/>
          <w:szCs w:val="32"/>
          <w:lang w:val="zh-CN" w:eastAsia="zh-CN" w:bidi="zh-CN"/>
        </w:rPr>
        <w:t xml:space="preserve"> </w:t>
      </w:r>
    </w:p>
    <w:p>
      <w:pPr>
        <w:spacing w:line="600" w:lineRule="exact"/>
        <w:ind w:right="28" w:firstLine="3200" w:firstLineChars="1000"/>
        <w:rPr>
          <w:rFonts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○线上线下混合式一流课程</w:t>
      </w:r>
    </w:p>
    <w:p>
      <w:pPr>
        <w:spacing w:line="600" w:lineRule="exact"/>
        <w:ind w:right="28" w:firstLine="3200" w:firstLineChars="1000"/>
        <w:rPr>
          <w:rFonts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○社会实践一流课程</w:t>
      </w:r>
    </w:p>
    <w:p>
      <w:pPr>
        <w:spacing w:line="600" w:lineRule="exact"/>
        <w:ind w:right="28" w:firstLine="1280" w:firstLineChars="400"/>
        <w:rPr>
          <w:rFonts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申报单位：</w:t>
      </w:r>
    </w:p>
    <w:p>
      <w:pPr>
        <w:spacing w:line="600" w:lineRule="exact"/>
        <w:ind w:right="28" w:firstLine="1280" w:firstLineChars="400"/>
        <w:rPr>
          <w:rFonts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填表日期：</w:t>
      </w:r>
    </w:p>
    <w:p>
      <w:pPr>
        <w:snapToGrid w:val="0"/>
        <w:spacing w:line="240" w:lineRule="atLeast"/>
        <w:ind w:firstLine="539"/>
        <w:jc w:val="center"/>
        <w:rPr>
          <w:rFonts w:ascii="宋体" w:hAnsi="宋体" w:eastAsia="宋体" w:cs="宋体"/>
          <w:kern w:val="0"/>
          <w:sz w:val="32"/>
          <w:szCs w:val="32"/>
          <w:lang w:val="zh-CN" w:eastAsia="zh-CN" w:bidi="zh-CN"/>
        </w:rPr>
      </w:pPr>
    </w:p>
    <w:p>
      <w:pPr>
        <w:snapToGrid w:val="0"/>
        <w:spacing w:line="240" w:lineRule="atLeast"/>
        <w:ind w:firstLine="539"/>
        <w:jc w:val="center"/>
        <w:rPr>
          <w:rFonts w:ascii="宋体" w:hAnsi="宋体" w:eastAsia="宋体" w:cs="宋体"/>
          <w:kern w:val="0"/>
          <w:sz w:val="32"/>
          <w:szCs w:val="32"/>
          <w:lang w:val="zh-CN" w:eastAsia="zh-CN" w:bidi="zh-CN"/>
        </w:rPr>
      </w:pPr>
    </w:p>
    <w:p>
      <w:pPr>
        <w:snapToGrid w:val="0"/>
        <w:spacing w:line="240" w:lineRule="atLeast"/>
        <w:ind w:firstLine="539"/>
        <w:jc w:val="center"/>
        <w:rPr>
          <w:rFonts w:ascii="宋体" w:hAnsi="宋体" w:eastAsia="宋体" w:cs="宋体"/>
          <w:kern w:val="0"/>
          <w:sz w:val="32"/>
          <w:szCs w:val="32"/>
          <w:lang w:val="zh-CN" w:eastAsia="zh-CN" w:bidi="zh-CN"/>
        </w:rPr>
      </w:pPr>
    </w:p>
    <w:p>
      <w:pPr>
        <w:snapToGrid w:val="0"/>
        <w:spacing w:line="240" w:lineRule="atLeast"/>
        <w:ind w:firstLine="539"/>
        <w:jc w:val="center"/>
        <w:rPr>
          <w:rFonts w:ascii="宋体" w:hAnsi="宋体" w:eastAsia="宋体" w:cs="宋体"/>
          <w:kern w:val="0"/>
          <w:sz w:val="32"/>
          <w:szCs w:val="32"/>
          <w:lang w:val="zh-CN" w:eastAsia="zh-CN" w:bidi="zh-CN"/>
        </w:rPr>
      </w:pPr>
    </w:p>
    <w:p>
      <w:pPr>
        <w:snapToGrid w:val="0"/>
        <w:spacing w:line="240" w:lineRule="atLeast"/>
        <w:ind w:left="0" w:leftChars="0" w:right="-313" w:rightChars="-149" w:firstLine="0" w:firstLineChars="0"/>
        <w:jc w:val="center"/>
        <w:rPr>
          <w:rFonts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青岛理工大学教务处</w:t>
      </w:r>
      <w:r>
        <w:rPr>
          <w:rFonts w:ascii="宋体" w:hAnsi="宋体" w:eastAsia="宋体" w:cs="宋体"/>
          <w:kern w:val="0"/>
          <w:sz w:val="32"/>
          <w:szCs w:val="32"/>
          <w:lang w:val="zh-CN" w:eastAsia="zh-CN" w:bidi="zh-CN"/>
        </w:rPr>
        <w:t>制</w:t>
      </w:r>
    </w:p>
    <w:p/>
    <w:p>
      <w:pPr>
        <w:widowControl/>
        <w:jc w:val="center"/>
      </w:pPr>
    </w:p>
    <w:p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填报说明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每门课程只能从“线下一流课程”“线上线下混合式一流课程”“社会实践一流课程”中选择一类进行申报。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申报课程名称、授课教师（含课程负责人）须与教务系统中已完成的学期一致。</w:t>
      </w:r>
    </w:p>
    <w:p>
      <w:pPr>
        <w:widowControl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相同授课教师、不同选课编码的同一名称课程</w:t>
      </w:r>
      <w:r>
        <w:rPr>
          <w:rFonts w:hint="eastAsia" w:ascii="仿宋" w:hAnsi="仿宋" w:eastAsia="仿宋"/>
          <w:sz w:val="32"/>
          <w:szCs w:val="32"/>
        </w:rPr>
        <w:t>，若教学设计和教学实施方案相同，教学效果相近，可以合并申报。</w:t>
      </w:r>
    </w:p>
    <w:p>
      <w:pPr>
        <w:widowControl/>
        <w:ind w:firstLine="640" w:firstLineChars="20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专业类代码指《普通高等学校本科专业目录（2012）》中的代码。没有对应学科专业的课程，填写“0000”。</w:t>
      </w:r>
    </w:p>
    <w:p>
      <w:pPr>
        <w:widowControl/>
        <w:ind w:firstLine="640" w:firstLineChars="20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5.申报书与附件材料一并按每门课程单独装订成册，一式两份。</w:t>
      </w:r>
    </w:p>
    <w:p>
      <w:pPr>
        <w:pStyle w:val="7"/>
        <w:widowControl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numPr>
          <w:ilvl w:val="0"/>
          <w:numId w:val="2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课程基本信息</w:t>
      </w:r>
    </w:p>
    <w:p>
      <w:pPr>
        <w:rPr>
          <w:rFonts w:ascii="楷体" w:hAnsi="楷体" w:eastAsia="楷体"/>
          <w:b/>
          <w:sz w:val="24"/>
          <w:szCs w:val="24"/>
        </w:rPr>
      </w:pPr>
      <w:r>
        <w:rPr>
          <w:rFonts w:hint="eastAsia" w:ascii="楷体" w:hAnsi="楷体" w:eastAsia="楷体"/>
          <w:b/>
          <w:sz w:val="24"/>
          <w:szCs w:val="24"/>
        </w:rPr>
        <w:t>（</w:t>
      </w:r>
      <w:r>
        <w:rPr>
          <w:rFonts w:hint="eastAsia" w:ascii="楷体" w:hAnsi="楷体" w:eastAsia="楷体"/>
          <w:b/>
          <w:sz w:val="24"/>
          <w:szCs w:val="24"/>
          <w:lang w:eastAsia="zh-CN"/>
        </w:rPr>
        <w:t>一</w:t>
      </w:r>
      <w:r>
        <w:rPr>
          <w:rFonts w:hint="eastAsia" w:ascii="楷体" w:hAnsi="楷体" w:eastAsia="楷体"/>
          <w:b/>
          <w:sz w:val="24"/>
          <w:szCs w:val="24"/>
        </w:rPr>
        <w:t>）线下一流课程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4647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课程编码+选课编码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（最近一期或两期）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4647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○文化素质课  ○公共基础课  ○专业课</w:t>
            </w:r>
          </w:p>
        </w:tc>
        <w:tc>
          <w:tcPr>
            <w:tcW w:w="1258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实验课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先修（前序）课程名称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后续课程名称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主要教材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书名、书号、作者、出版社、出版时间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90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教务系统截图）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教务系统截图）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注：（教务系统截图须至少包含课程编码、选课编码、开课时间、授课教师姓名等信息）</w:t>
      </w:r>
    </w:p>
    <w:p>
      <w:pPr>
        <w:spacing w:line="360" w:lineRule="exact"/>
        <w:rPr>
          <w:rFonts w:ascii="仿宋_GB2312" w:hAnsi="仿宋_GB2312" w:eastAsia="仿宋_GB2312" w:cs="仿宋_GB2312"/>
          <w:sz w:val="22"/>
        </w:rPr>
      </w:pPr>
    </w:p>
    <w:p>
      <w:pPr>
        <w:rPr>
          <w:rFonts w:hint="eastAsia"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br w:type="page"/>
      </w:r>
    </w:p>
    <w:p>
      <w:pPr>
        <w:spacing w:line="360" w:lineRule="exact"/>
        <w:rPr>
          <w:rFonts w:hint="eastAsia" w:ascii="楷体" w:hAnsi="楷体" w:eastAsia="楷体" w:cs="楷体"/>
          <w:b/>
          <w:bCs/>
          <w:sz w:val="24"/>
          <w:szCs w:val="24"/>
        </w:rPr>
      </w:pPr>
    </w:p>
    <w:p>
      <w:pPr>
        <w:spacing w:line="360" w:lineRule="exact"/>
        <w:rPr>
          <w:rFonts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（</w:t>
      </w:r>
      <w:r>
        <w:rPr>
          <w:rFonts w:hint="eastAsia" w:ascii="楷体" w:hAnsi="楷体" w:eastAsia="楷体" w:cs="楷体"/>
          <w:b/>
          <w:bCs/>
          <w:sz w:val="24"/>
          <w:szCs w:val="24"/>
          <w:lang w:eastAsia="zh-CN"/>
        </w:rPr>
        <w:t>二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）线上线下混合式一流课程</w:t>
      </w:r>
    </w:p>
    <w:tbl>
      <w:tblPr>
        <w:tblStyle w:val="5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4"/>
        <w:gridCol w:w="4673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课程编码+选课编码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（最近一期或两期）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4673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○文化素质课  ○公共基础课  ○专业课</w:t>
            </w:r>
          </w:p>
        </w:tc>
        <w:tc>
          <w:tcPr>
            <w:tcW w:w="1223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实验课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总学时：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线上学时：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课堂学时：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先修（前序）课程名称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后续课程名称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主要教材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书名、书号、作者、出版社、出版时间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89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教务系统截图）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89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教务系统截图）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62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使用的在线课程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○国家精品在线开放课程及名称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○国家虚拟仿真实验教学一流课程及名称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○否 （填写课程名称、学校、负责人、网址）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624" w:type="dxa"/>
            <w:vMerge w:val="continue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使用方式：  ○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MOOC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SPOC</w:t>
            </w: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注：（教务系统截图须至少包含课程编码、选课编码、开课时间、授课教师姓名等信息）</w:t>
      </w:r>
    </w:p>
    <w:p>
      <w:pPr>
        <w:spacing w:line="360" w:lineRule="exact"/>
        <w:rPr>
          <w:rFonts w:hint="eastAsia" w:ascii="楷体" w:hAnsi="楷体" w:eastAsia="楷体" w:cs="楷体"/>
          <w:b/>
          <w:bCs/>
          <w:sz w:val="24"/>
          <w:szCs w:val="24"/>
        </w:rPr>
      </w:pPr>
    </w:p>
    <w:p>
      <w:pPr>
        <w:rPr>
          <w:rFonts w:hint="eastAsia"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br w:type="page"/>
      </w:r>
    </w:p>
    <w:p>
      <w:pPr>
        <w:spacing w:line="360" w:lineRule="exact"/>
        <w:rPr>
          <w:rFonts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（</w:t>
      </w:r>
      <w:r>
        <w:rPr>
          <w:rFonts w:hint="eastAsia" w:ascii="楷体" w:hAnsi="楷体" w:eastAsia="楷体" w:cs="楷体"/>
          <w:b/>
          <w:bCs/>
          <w:sz w:val="24"/>
          <w:szCs w:val="24"/>
          <w:lang w:eastAsia="zh-CN"/>
        </w:rPr>
        <w:t>三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）社会实践一流课程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2"/>
        <w:gridCol w:w="5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课程编码+选课编码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（最近一期或两期）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○创新创业类    ○思想政治理论课类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○专业类        ○其他（填写）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        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实践基地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名称及所在地：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总学时：  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理论课学时： 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实践学时：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教务系统截图）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教务系统截图）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注：（教务系统截图须至少包含课程编码、选课编码、开课时间、授课教师姓名等信息）</w:t>
      </w:r>
    </w:p>
    <w:p>
      <w:pPr>
        <w:rPr>
          <w:rFonts w:ascii="仿宋_GB2312" w:hAnsi="仿宋_GB2312" w:eastAsia="仿宋_GB2312" w:cs="仿宋_GB2312"/>
          <w:sz w:val="22"/>
        </w:rPr>
      </w:pPr>
    </w:p>
    <w:p>
      <w:p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br w:type="page"/>
      </w:r>
    </w:p>
    <w:p>
      <w:pPr>
        <w:numPr>
          <w:ilvl w:val="0"/>
          <w:numId w:val="2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授课教师（教学团队）</w:t>
      </w:r>
    </w:p>
    <w:tbl>
      <w:tblPr>
        <w:tblStyle w:val="5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40" w:hRule="atLeast"/>
        </w:trPr>
        <w:tc>
          <w:tcPr>
            <w:tcW w:w="8508" w:type="dxa"/>
            <w:gridSpan w:val="9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课程团队主要成员</w:t>
            </w:r>
          </w:p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（序号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1为课程负责人，课程负责人及团队其他主要成员总人数限5人之内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3" w:hRule="atLeast"/>
        </w:trPr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</w:t>
            </w:r>
          </w:p>
        </w:tc>
        <w:tc>
          <w:tcPr>
            <w:tcW w:w="1210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212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授课教师（课程负责人）教学情况（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0" w:type="dxa"/>
            <w:gridSpan w:val="10"/>
            <w:tcBorders>
              <w:top w:val="single" w:color="auto" w:sz="4" w:space="0"/>
            </w:tcBorders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（教学经历：近5年来在承担学校教学任务、开展教学研究、获得教学奖励方面的情况）</w:t>
            </w:r>
          </w:p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2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课程目标（</w:t>
      </w:r>
      <w:r>
        <w:rPr>
          <w:rFonts w:ascii="Times New Roman" w:hAnsi="Times New Roman" w:eastAsia="黑体" w:cs="Times New Roman"/>
          <w:sz w:val="24"/>
          <w:szCs w:val="24"/>
        </w:rPr>
        <w:t>300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（结合本校办学定位、学生情况、专业人才培养要求，具体描述学习本课程后应该达到的知识、能力水平。）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2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课程建设及应用情况（</w:t>
      </w:r>
      <w:r>
        <w:rPr>
          <w:rFonts w:hint="eastAsia" w:ascii="Times New Roman" w:hAnsi="Times New Roman" w:eastAsia="黑体" w:cs="Times New Roman"/>
          <w:sz w:val="24"/>
          <w:szCs w:val="24"/>
        </w:rPr>
        <w:t>1500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（本课程的建设发展历程，课程与教学改革要解决的重点问题，课程内容与资源建设及应用情况，课程教学内容及组织实施情况，课程成绩评定方式，课程评价及改革成效等情况。）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7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课程特色与创新（</w:t>
      </w:r>
      <w:r>
        <w:rPr>
          <w:rFonts w:hint="eastAsia" w:ascii="Times New Roman" w:hAnsi="Times New Roman" w:eastAsia="黑体" w:cs="Times New Roman"/>
          <w:sz w:val="24"/>
          <w:szCs w:val="24"/>
        </w:rPr>
        <w:t>500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（概述本课程的特色及教学改革创新点。）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课程建设计划（</w:t>
      </w:r>
      <w:r>
        <w:rPr>
          <w:rFonts w:hint="eastAsia" w:ascii="Times New Roman" w:hAnsi="Times New Roman" w:eastAsia="黑体" w:cs="Times New Roman"/>
          <w:sz w:val="24"/>
          <w:szCs w:val="24"/>
        </w:rPr>
        <w:t>500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（今后五年课程的持续建设计划、需要进一步解决的问题，改革方向和改进措施等。）</w:t>
            </w: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7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附件材料清单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（本次申报可先只提交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2、3、4、5、6附件内容，其他材料提交时间另行通知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noWrap w:val="0"/>
            <w:vAlign w:val="top"/>
          </w:tcPr>
          <w:p>
            <w:pPr>
              <w:pStyle w:val="7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课程负责人的10分钟“说课”视频（必须提供）</w:t>
            </w:r>
          </w:p>
          <w:p>
            <w:pPr>
              <w:pStyle w:val="7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[含课程概述、教学设计思路、教学环境（课堂或线上或实践）、教学方法、创新特色、教学效果评价与比较等。技术要求：分辨率720P及以上，MP4格式，图像清晰稳定，声音清楚。视频中标注出镜人姓名、单位，课程负责人出镜时间不得少于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分钟。]</w:t>
            </w:r>
          </w:p>
          <w:p>
            <w:pPr>
              <w:pStyle w:val="7"/>
              <w:numPr>
                <w:ilvl w:val="0"/>
                <w:numId w:val="3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教学设计样例说明（必须提供）</w:t>
            </w:r>
          </w:p>
          <w:p>
            <w:pPr>
              <w:pStyle w:val="7"/>
              <w:adjustRightInd w:val="0"/>
              <w:snapToGrid w:val="0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>
            <w:pPr>
              <w:pStyle w:val="7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最近一学期的教学日历（必须提供）</w:t>
            </w:r>
          </w:p>
          <w:p>
            <w:pPr>
              <w:pStyle w:val="7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申报学院盖章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。）</w:t>
            </w:r>
          </w:p>
          <w:p>
            <w:pPr>
              <w:pStyle w:val="7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最近一学期的测验、考试（考核）及答案（成果等）（必须提供）</w:t>
            </w:r>
          </w:p>
          <w:p>
            <w:pPr>
              <w:pStyle w:val="7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申报学院盖章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。）</w:t>
            </w:r>
          </w:p>
          <w:p>
            <w:pPr>
              <w:pStyle w:val="7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最近两学期的学生成绩分布统计（必须提供）</w:t>
            </w:r>
          </w:p>
          <w:p>
            <w:pPr>
              <w:pStyle w:val="7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申报学院盖章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。）</w:t>
            </w:r>
          </w:p>
          <w:p>
            <w:pPr>
              <w:pStyle w:val="7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最近两学期的学生在线学习数据（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线上及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混合式课程必须提供）</w:t>
            </w:r>
          </w:p>
          <w:p>
            <w:pPr>
              <w:pStyle w:val="7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申报学院盖章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。）</w:t>
            </w:r>
          </w:p>
          <w:p>
            <w:pPr>
              <w:pStyle w:val="7"/>
              <w:numPr>
                <w:ilvl w:val="0"/>
                <w:numId w:val="3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最近一学期的课程教案（选择性提供）</w:t>
            </w:r>
          </w:p>
          <w:p>
            <w:pPr>
              <w:pStyle w:val="7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（课程负责人签字。）</w:t>
            </w:r>
          </w:p>
          <w:p>
            <w:pPr>
              <w:pStyle w:val="7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最近一学期学生评教结果统计（选择性提供）</w:t>
            </w:r>
          </w:p>
          <w:p>
            <w:pPr>
              <w:pStyle w:val="7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申报学院盖章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。）</w:t>
            </w:r>
          </w:p>
          <w:p>
            <w:pPr>
              <w:pStyle w:val="7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最近一次学校对课堂教学评价（选择性提供）</w:t>
            </w:r>
          </w:p>
          <w:p>
            <w:pPr>
              <w:pStyle w:val="7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申报学院盖章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。）</w:t>
            </w:r>
          </w:p>
          <w:p>
            <w:pPr>
              <w:pStyle w:val="7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教学（课堂或实践）实录视频（选择性提供）</w:t>
            </w:r>
          </w:p>
          <w:p>
            <w:pPr>
              <w:pStyle w:val="7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完整的一节课堂实录，至少40分钟，技术要求：分辨率720P及以上，MP4格式，图像清晰稳定，声音清楚。教师必须出镜，视频中需标注教师姓名、单位；要有学生的镜头，并须告知学生可能出现在视频中，此视频会公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。）</w:t>
            </w:r>
          </w:p>
          <w:p>
            <w:pPr>
              <w:pStyle w:val="7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其他材料，不超过</w:t>
            </w: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份（选择性提供）</w:t>
            </w:r>
          </w:p>
          <w:p>
            <w:pPr>
              <w:spacing w:line="340" w:lineRule="atLeast"/>
              <w:ind w:firstLine="482" w:firstLineChars="2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以上材料均可能在网上公开，请严格审查，确保不违反有关法律及保密规定。</w:t>
            </w:r>
          </w:p>
          <w:p>
            <w:pPr>
              <w:spacing w:line="340" w:lineRule="atLeast"/>
              <w:ind w:firstLine="482" w:firstLineChars="2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</w:tbl>
    <w:p>
      <w:pPr>
        <w:pStyle w:val="7"/>
        <w:numPr>
          <w:ilvl w:val="0"/>
          <w:numId w:val="2"/>
        </w:numPr>
        <w:adjustRightInd w:val="0"/>
        <w:snapToGrid w:val="0"/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课程负责人诚信承诺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</w:trPr>
        <w:tc>
          <w:tcPr>
            <w:tcW w:w="8522" w:type="dxa"/>
            <w:noWrap w:val="0"/>
            <w:vAlign w:val="top"/>
          </w:tcPr>
          <w:p>
            <w:pPr>
              <w:adjustRightInd w:val="0"/>
              <w:snapToGrid w:val="0"/>
              <w:spacing w:before="624" w:beforeLines="200" w:after="312" w:afterLines="100" w:line="400" w:lineRule="atLeast"/>
              <w:ind w:firstLine="720" w:firstLineChars="3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本人已认真填写并检查以上材料，保证内容真实有效。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</w:rPr>
              <w:t>课程负责人（签字）：</w:t>
            </w:r>
          </w:p>
          <w:p>
            <w:pPr>
              <w:wordWrap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 月   日</w:t>
            </w:r>
          </w:p>
          <w:p>
            <w:pPr>
              <w:wordWrap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hint="eastAsia" w:ascii="仿宋_GB2312" w:hAnsi="仿宋" w:eastAsia="仿宋_GB2312"/>
                <w:sz w:val="24"/>
              </w:rPr>
            </w:pPr>
          </w:p>
        </w:tc>
      </w:tr>
    </w:tbl>
    <w:p>
      <w:pPr>
        <w:pStyle w:val="7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推荐部门</w:t>
      </w:r>
      <w:r>
        <w:rPr>
          <w:rFonts w:hint="eastAsia" w:ascii="黑体" w:hAnsi="黑体" w:eastAsia="黑体" w:cs="黑体"/>
          <w:sz w:val="24"/>
          <w:szCs w:val="24"/>
        </w:rPr>
        <w:t>课程评价意见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5" w:hRule="atLeast"/>
        </w:trPr>
        <w:tc>
          <w:tcPr>
            <w:tcW w:w="8522" w:type="dxa"/>
            <w:noWrap w:val="0"/>
            <w:vAlign w:val="top"/>
          </w:tcPr>
          <w:p>
            <w:pPr>
              <w:pStyle w:val="7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right="3150" w:rightChars="1500" w:firstLine="0" w:firstLineChars="0"/>
              <w:rPr>
                <w:sz w:val="24"/>
                <w:szCs w:val="24"/>
              </w:rPr>
            </w:pPr>
          </w:p>
          <w:p>
            <w:pPr>
              <w:pStyle w:val="7"/>
              <w:wordWrap w:val="0"/>
              <w:spacing w:line="400" w:lineRule="atLeast"/>
              <w:ind w:right="2520" w:rightChars="1200" w:firstLine="0" w:firstLineChars="0"/>
              <w:jc w:val="righ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负责人（签字）：</w:t>
            </w:r>
          </w:p>
          <w:p>
            <w:pPr>
              <w:pStyle w:val="7"/>
              <w:spacing w:line="400" w:lineRule="atLeast"/>
              <w:ind w:right="2520" w:rightChars="1200" w:firstLine="0" w:firstLineChars="0"/>
              <w:jc w:val="righ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年   月   日</w:t>
            </w:r>
          </w:p>
          <w:p>
            <w:pPr>
              <w:pStyle w:val="7"/>
              <w:spacing w:line="400" w:lineRule="atLeast"/>
              <w:ind w:right="2520" w:rightChars="1200" w:firstLine="0" w:firstLineChars="0"/>
              <w:jc w:val="righ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</w:tbl>
    <w:p>
      <w:pPr>
        <w:pStyle w:val="7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推荐部门</w:t>
      </w:r>
      <w:r>
        <w:rPr>
          <w:rFonts w:hint="eastAsia" w:ascii="黑体" w:hAnsi="黑体" w:eastAsia="黑体" w:cs="黑体"/>
          <w:sz w:val="24"/>
          <w:szCs w:val="24"/>
        </w:rPr>
        <w:t>政治审查意见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pStyle w:val="7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7"/>
              <w:spacing w:line="40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>
            <w:pPr>
              <w:pStyle w:val="7"/>
              <w:spacing w:line="40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该课程团队负责人及成员遵纪守法，无违法违纪行为，不存在师德师风问题、学术不端等问题，五年内未出现过重大教学事故。</w:t>
            </w:r>
          </w:p>
          <w:p>
            <w:pPr>
              <w:pStyle w:val="7"/>
              <w:spacing w:line="40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wordWrap w:val="0"/>
              <w:spacing w:line="400" w:lineRule="exact"/>
              <w:ind w:right="2520" w:rightChars="1200" w:firstLine="480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总支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</w:t>
            </w:r>
          </w:p>
          <w:p>
            <w:pPr>
              <w:pStyle w:val="7"/>
              <w:spacing w:line="400" w:lineRule="exact"/>
              <w:ind w:right="2520" w:rightChars="1200" w:firstLine="480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年   月   日</w:t>
            </w:r>
          </w:p>
          <w:p>
            <w:pPr>
              <w:pStyle w:val="7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</w:tc>
      </w:tr>
    </w:tbl>
    <w:p>
      <w:pPr>
        <w:pStyle w:val="7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  <w:lang w:eastAsia="zh-CN"/>
        </w:rPr>
        <w:t>推荐部门</w:t>
      </w:r>
      <w:r>
        <w:rPr>
          <w:rFonts w:hint="eastAsia" w:ascii="黑体" w:hAnsi="黑体" w:eastAsia="黑体"/>
          <w:sz w:val="24"/>
          <w:szCs w:val="24"/>
        </w:rPr>
        <w:t>承诺意见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2" w:hRule="atLeast"/>
        </w:trPr>
        <w:tc>
          <w:tcPr>
            <w:tcW w:w="8522" w:type="dxa"/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学院对课程有关信息及课程负责人填报的内容进行了核实，保证真实性。经对该课程评审评价，择优申报推荐。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该课程如果被认定为“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eastAsia="zh-CN"/>
              </w:rPr>
              <w:t>青岛理工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大学一流本科课程”，学院承诺为课程团队提供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eastAsia="zh-CN"/>
              </w:rPr>
              <w:t>相关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支持，确保该课程继续建设五年。学院同意课程建设和改革成果在指定的网站上公开展示和分享。学院将监督课程教学团队经审核程序后更新资源和数据。</w:t>
            </w:r>
          </w:p>
          <w:p>
            <w:pPr>
              <w:spacing w:line="400" w:lineRule="exact"/>
              <w:ind w:right="1680"/>
              <w:rPr>
                <w:rFonts w:ascii="仿宋_GB2312" w:hAnsi="仿宋" w:eastAsia="仿宋_GB2312"/>
                <w:sz w:val="24"/>
              </w:rPr>
            </w:pP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主管领导签字：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（公章）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 月   日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9E23"/>
    <w:multiLevelType w:val="singleLevel"/>
    <w:tmpl w:val="0FF99E2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3DB332FC"/>
    <w:multiLevelType w:val="multilevel"/>
    <w:tmpl w:val="3DB332F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FBB4DD7"/>
    <w:multiLevelType w:val="multilevel"/>
    <w:tmpl w:val="5FBB4DD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F1"/>
    <w:rsid w:val="00014CF1"/>
    <w:rsid w:val="00032DE5"/>
    <w:rsid w:val="003D4124"/>
    <w:rsid w:val="00870103"/>
    <w:rsid w:val="009F54CE"/>
    <w:rsid w:val="00D909A2"/>
    <w:rsid w:val="047D3626"/>
    <w:rsid w:val="090E6D97"/>
    <w:rsid w:val="17A46F50"/>
    <w:rsid w:val="276B0A16"/>
    <w:rsid w:val="4CC2481F"/>
    <w:rsid w:val="4CD97313"/>
    <w:rsid w:val="55E13D31"/>
    <w:rsid w:val="5E762C46"/>
    <w:rsid w:val="624C748C"/>
    <w:rsid w:val="627A48E2"/>
    <w:rsid w:val="63951076"/>
    <w:rsid w:val="66B05371"/>
    <w:rsid w:val="6EF839CD"/>
    <w:rsid w:val="6F763D26"/>
    <w:rsid w:val="76DA0EB1"/>
    <w:rsid w:val="792D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288</Words>
  <Characters>1646</Characters>
  <Lines>13</Lines>
  <Paragraphs>3</Paragraphs>
  <TotalTime>32</TotalTime>
  <ScaleCrop>false</ScaleCrop>
  <LinksUpToDate>false</LinksUpToDate>
  <CharactersWithSpaces>1931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2019-11-22T10:28:00Z</dcterms:created>
  <dc:creator>banbi</dc:creator>
  <cp:lastModifiedBy>溪中青石</cp:lastModifiedBy>
  <dcterms:modified xsi:type="dcterms:W3CDTF">2020-11-16T02:29:44Z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